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3509" w14:textId="3EE337AE" w:rsidR="00A45FF6" w:rsidRDefault="00EC5F10" w:rsidP="00A45FF6">
      <w:r>
        <w:rPr>
          <w:noProof/>
          <w:lang w:eastAsia="en-IE"/>
        </w:rPr>
        <w:drawing>
          <wp:anchor distT="0" distB="0" distL="114300" distR="114300" simplePos="0" relativeHeight="251658240" behindDoc="0" locked="0" layoutInCell="1" allowOverlap="1" wp14:anchorId="05D02DAB" wp14:editId="59DDBD5D">
            <wp:simplePos x="0" y="0"/>
            <wp:positionH relativeFrom="column">
              <wp:posOffset>4526302</wp:posOffset>
            </wp:positionH>
            <wp:positionV relativeFrom="paragraph">
              <wp:posOffset>102235</wp:posOffset>
            </wp:positionV>
            <wp:extent cx="1402080" cy="1169053"/>
            <wp:effectExtent l="0" t="0" r="7620" b="0"/>
            <wp:wrapNone/>
            <wp:docPr id="1" name="Picture 1" descr="A green letter h and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tter h and flam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080" cy="11690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drawing>
          <wp:inline distT="0" distB="0" distL="0" distR="0" wp14:anchorId="1609E122" wp14:editId="472BC138">
            <wp:extent cx="2413635" cy="981075"/>
            <wp:effectExtent l="0" t="0" r="5715" b="9525"/>
            <wp:docPr id="2" name="Picture 2" descr="C:\Users\Orla\Documents\Logo\MHI_full_colour.jpg"/>
            <wp:cNvGraphicFramePr/>
            <a:graphic xmlns:a="http://schemas.openxmlformats.org/drawingml/2006/main">
              <a:graphicData uri="http://schemas.openxmlformats.org/drawingml/2006/picture">
                <pic:pic xmlns:pic="http://schemas.openxmlformats.org/drawingml/2006/picture">
                  <pic:nvPicPr>
                    <pic:cNvPr id="2" name="Picture 2" descr="C:\Users\Orla\Documents\Logo\MHI_full_colou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3635" cy="981075"/>
                    </a:xfrm>
                    <a:prstGeom prst="rect">
                      <a:avLst/>
                    </a:prstGeom>
                    <a:noFill/>
                    <a:ln>
                      <a:noFill/>
                    </a:ln>
                  </pic:spPr>
                </pic:pic>
              </a:graphicData>
            </a:graphic>
          </wp:inline>
        </w:drawing>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77777777" w:rsidR="00A45FF6" w:rsidRDefault="00A45FF6" w:rsidP="00A45FF6">
      <w:pPr>
        <w:jc w:val="center"/>
        <w:rPr>
          <w:rFonts w:cstheme="minorHAnsi"/>
          <w:b/>
        </w:rPr>
      </w:pPr>
    </w:p>
    <w:p w14:paraId="24BF3858" w14:textId="77777777" w:rsidR="00A45FF6" w:rsidRDefault="00A45FF6" w:rsidP="00A45FF6">
      <w:pPr>
        <w:jc w:val="center"/>
        <w:rPr>
          <w:rFonts w:cstheme="minorHAnsi"/>
          <w:b/>
        </w:rPr>
      </w:pPr>
    </w:p>
    <w:p w14:paraId="0DE485FA" w14:textId="77777777" w:rsidR="00FC0E31" w:rsidRDefault="00FC0E31" w:rsidP="00992F84">
      <w:pPr>
        <w:jc w:val="center"/>
        <w:rPr>
          <w:rFonts w:cstheme="minorHAnsi"/>
          <w:b/>
          <w:sz w:val="48"/>
          <w:szCs w:val="48"/>
        </w:rPr>
      </w:pPr>
    </w:p>
    <w:p w14:paraId="4F4C37D6" w14:textId="77777777" w:rsidR="00AF5DBD" w:rsidRDefault="00AF5DBD" w:rsidP="00992F84">
      <w:pPr>
        <w:jc w:val="center"/>
        <w:rPr>
          <w:rFonts w:cstheme="minorHAnsi"/>
          <w:b/>
          <w:sz w:val="48"/>
          <w:szCs w:val="48"/>
        </w:rPr>
      </w:pPr>
    </w:p>
    <w:p w14:paraId="61D64F0F" w14:textId="5A59E6AC" w:rsidR="00D16D52" w:rsidRDefault="007E38D3" w:rsidP="00A45FF6">
      <w:pPr>
        <w:jc w:val="center"/>
        <w:rPr>
          <w:rFonts w:cstheme="minorHAnsi"/>
          <w:b/>
          <w:sz w:val="44"/>
          <w:szCs w:val="44"/>
        </w:rPr>
      </w:pPr>
      <w:r w:rsidRPr="00FC0E31">
        <w:rPr>
          <w:rFonts w:cstheme="minorHAnsi"/>
          <w:b/>
          <w:sz w:val="44"/>
          <w:szCs w:val="44"/>
        </w:rPr>
        <w:t>Job S</w:t>
      </w:r>
      <w:r w:rsidR="00A45FF6" w:rsidRPr="00FC0E31">
        <w:rPr>
          <w:rFonts w:cstheme="minorHAnsi"/>
          <w:b/>
          <w:sz w:val="44"/>
          <w:szCs w:val="44"/>
        </w:rPr>
        <w:t>pecification and Terms and Conditions</w:t>
      </w:r>
    </w:p>
    <w:p w14:paraId="2C2B1327" w14:textId="77777777" w:rsidR="00D16D52" w:rsidRDefault="00D16D52" w:rsidP="00A45FF6">
      <w:pPr>
        <w:jc w:val="center"/>
        <w:rPr>
          <w:rFonts w:cstheme="minorHAnsi"/>
          <w:b/>
          <w:sz w:val="44"/>
          <w:szCs w:val="44"/>
        </w:rPr>
      </w:pPr>
    </w:p>
    <w:p w14:paraId="12090B2A" w14:textId="3A07149C" w:rsidR="00AF5DBD" w:rsidRPr="008650FC" w:rsidRDefault="00AF5DBD" w:rsidP="00A569E1">
      <w:pPr>
        <w:jc w:val="center"/>
        <w:rPr>
          <w:rFonts w:cstheme="minorHAnsi"/>
          <w:b/>
          <w:sz w:val="48"/>
          <w:szCs w:val="48"/>
        </w:rPr>
      </w:pPr>
      <w:r w:rsidRPr="008650FC">
        <w:rPr>
          <w:rFonts w:cstheme="minorHAnsi"/>
          <w:b/>
          <w:sz w:val="48"/>
          <w:szCs w:val="48"/>
        </w:rPr>
        <w:t>Exercise Effect Practitioner</w:t>
      </w:r>
    </w:p>
    <w:p w14:paraId="0CCECE1B" w14:textId="37B425D8" w:rsidR="00D16D52" w:rsidRDefault="006C470C" w:rsidP="00A45FF6">
      <w:pPr>
        <w:jc w:val="center"/>
        <w:rPr>
          <w:rFonts w:cstheme="minorHAnsi"/>
          <w:b/>
          <w:sz w:val="44"/>
          <w:szCs w:val="44"/>
        </w:rPr>
      </w:pPr>
      <w:r w:rsidRPr="008650FC">
        <w:rPr>
          <w:rFonts w:cstheme="minorHAnsi"/>
          <w:b/>
          <w:sz w:val="40"/>
          <w:szCs w:val="40"/>
        </w:rPr>
        <w:t>HSE</w:t>
      </w:r>
      <w:r>
        <w:rPr>
          <w:rFonts w:cstheme="minorHAnsi"/>
          <w:b/>
          <w:sz w:val="40"/>
          <w:szCs w:val="40"/>
        </w:rPr>
        <w:t xml:space="preserve"> IHAs of</w:t>
      </w:r>
      <w:r w:rsidR="00A569E1" w:rsidRPr="008650FC">
        <w:rPr>
          <w:rFonts w:cstheme="minorHAnsi"/>
          <w:b/>
          <w:sz w:val="40"/>
          <w:szCs w:val="40"/>
        </w:rPr>
        <w:t xml:space="preserve"> </w:t>
      </w:r>
      <w:r w:rsidRPr="008650FC">
        <w:rPr>
          <w:rFonts w:cstheme="minorHAnsi"/>
          <w:b/>
          <w:sz w:val="40"/>
          <w:szCs w:val="40"/>
        </w:rPr>
        <w:t xml:space="preserve">Dublin North County </w:t>
      </w:r>
      <w:r>
        <w:rPr>
          <w:rFonts w:cstheme="minorHAnsi"/>
          <w:b/>
          <w:sz w:val="40"/>
          <w:szCs w:val="40"/>
        </w:rPr>
        <w:t xml:space="preserve">and Dublin North City &amp; West </w:t>
      </w:r>
    </w:p>
    <w:p w14:paraId="5B0E3968" w14:textId="77777777" w:rsidR="00D16D52" w:rsidRDefault="00D16D52" w:rsidP="00A45FF6">
      <w:pPr>
        <w:jc w:val="center"/>
        <w:rPr>
          <w:rFonts w:cstheme="minorHAnsi"/>
          <w:b/>
          <w:sz w:val="44"/>
          <w:szCs w:val="44"/>
        </w:rPr>
      </w:pPr>
    </w:p>
    <w:p w14:paraId="36490A5C" w14:textId="77777777" w:rsidR="00D16D52" w:rsidRDefault="00D16D52" w:rsidP="00A45FF6">
      <w:pPr>
        <w:jc w:val="center"/>
        <w:rPr>
          <w:rFonts w:cstheme="minorHAnsi"/>
          <w:b/>
          <w:sz w:val="44"/>
          <w:szCs w:val="44"/>
        </w:rPr>
      </w:pPr>
    </w:p>
    <w:p w14:paraId="690A3483" w14:textId="77777777" w:rsidR="00D16D52" w:rsidRDefault="00D16D52" w:rsidP="00A45FF6">
      <w:pPr>
        <w:jc w:val="center"/>
        <w:rPr>
          <w:rFonts w:cstheme="minorHAnsi"/>
          <w:b/>
          <w:sz w:val="44"/>
          <w:szCs w:val="44"/>
        </w:rPr>
      </w:pPr>
    </w:p>
    <w:p w14:paraId="16D4C227" w14:textId="77777777" w:rsidR="00D16D52" w:rsidRDefault="00D16D52" w:rsidP="00A45FF6">
      <w:pPr>
        <w:jc w:val="center"/>
        <w:rPr>
          <w:rFonts w:cstheme="minorHAnsi"/>
          <w:b/>
          <w:sz w:val="44"/>
          <w:szCs w:val="44"/>
        </w:rPr>
      </w:pPr>
    </w:p>
    <w:p w14:paraId="1DC3FA96" w14:textId="77777777" w:rsidR="002A3979" w:rsidRDefault="002A3979" w:rsidP="00A45FF6">
      <w:pPr>
        <w:jc w:val="center"/>
        <w:rPr>
          <w:rFonts w:cstheme="minorHAnsi"/>
          <w:b/>
          <w:sz w:val="44"/>
          <w:szCs w:val="44"/>
        </w:rPr>
      </w:pPr>
    </w:p>
    <w:p w14:paraId="18E3FFD0" w14:textId="77777777" w:rsidR="002A3979" w:rsidRDefault="002A3979" w:rsidP="00A45FF6">
      <w:pPr>
        <w:jc w:val="center"/>
        <w:rPr>
          <w:rFonts w:cstheme="minorHAnsi"/>
          <w:b/>
          <w:sz w:val="44"/>
          <w:szCs w:val="44"/>
        </w:rPr>
      </w:pPr>
    </w:p>
    <w:p w14:paraId="23082B2E" w14:textId="77777777" w:rsidR="00765033" w:rsidRDefault="00765033" w:rsidP="00A45FF6">
      <w:pPr>
        <w:jc w:val="center"/>
        <w:rPr>
          <w:rFonts w:cstheme="minorHAnsi"/>
          <w:b/>
          <w:sz w:val="44"/>
          <w:szCs w:val="44"/>
        </w:rPr>
      </w:pPr>
    </w:p>
    <w:p w14:paraId="79E4061D" w14:textId="752C2A9A" w:rsidR="00FC5E0E" w:rsidRPr="00A97761" w:rsidRDefault="00FC5E0E" w:rsidP="00FC5E0E">
      <w:pPr>
        <w:jc w:val="center"/>
        <w:rPr>
          <w:rFonts w:cs="Calibri"/>
          <w:b/>
          <w:sz w:val="24"/>
          <w:szCs w:val="24"/>
        </w:rPr>
      </w:pPr>
      <w:r w:rsidRPr="00A97761">
        <w:rPr>
          <w:rFonts w:cs="Calibri"/>
          <w:b/>
          <w:sz w:val="24"/>
          <w:szCs w:val="24"/>
        </w:rPr>
        <w:lastRenderedPageBreak/>
        <w:t xml:space="preserve">Please Quote Ref No: </w:t>
      </w:r>
      <w:r w:rsidR="00642FEE">
        <w:rPr>
          <w:rFonts w:cs="Calibri"/>
          <w:b/>
          <w:sz w:val="24"/>
          <w:szCs w:val="24"/>
        </w:rPr>
        <w:t>2026-014</w:t>
      </w:r>
      <w:r>
        <w:rPr>
          <w:rFonts w:cs="Calibri"/>
          <w:b/>
          <w:sz w:val="24"/>
          <w:szCs w:val="24"/>
        </w:rPr>
        <w:t xml:space="preserve"> </w:t>
      </w:r>
      <w:r w:rsidRPr="00A97761">
        <w:rPr>
          <w:rFonts w:cs="Calibri"/>
          <w:b/>
          <w:sz w:val="24"/>
          <w:szCs w:val="24"/>
        </w:rPr>
        <w:t>when applying for this position</w:t>
      </w:r>
    </w:p>
    <w:p w14:paraId="3BCB80D2" w14:textId="77777777" w:rsidR="00FC5E0E" w:rsidRDefault="00FC5E0E" w:rsidP="00FC5E0E">
      <w:pPr>
        <w:spacing w:after="0" w:line="240" w:lineRule="auto"/>
        <w:jc w:val="center"/>
        <w:rPr>
          <w:rFonts w:cstheme="minorHAnsi"/>
          <w:b/>
          <w:bCs/>
        </w:rPr>
      </w:pPr>
      <w:r w:rsidRPr="007440D2">
        <w:rPr>
          <w:rFonts w:cstheme="minorHAnsi"/>
          <w:b/>
          <w:bCs/>
        </w:rPr>
        <w:t xml:space="preserve">To apply for this position, please submit a cover letter setting out your reasons for applying for the position along with your Curriculum Vitae to </w:t>
      </w:r>
      <w:hyperlink r:id="rId13" w:history="1">
        <w:r w:rsidRPr="00EF1F39">
          <w:rPr>
            <w:rStyle w:val="Hyperlink"/>
            <w:rFonts w:cstheme="minorHAnsi"/>
            <w:b/>
            <w:bCs/>
          </w:rPr>
          <w:t>recruitment@mentalhealthireland.ie</w:t>
        </w:r>
      </w:hyperlink>
    </w:p>
    <w:p w14:paraId="64D35B6F" w14:textId="77777777" w:rsidR="00D16D52" w:rsidRPr="00D16D52" w:rsidRDefault="00D16D52" w:rsidP="00D16D52">
      <w:pPr>
        <w:rPr>
          <w:rFonts w:cstheme="minorHAnsi"/>
          <w:b/>
          <w:sz w:val="16"/>
          <w:szCs w:val="16"/>
        </w:rPr>
      </w:pPr>
    </w:p>
    <w:tbl>
      <w:tblPr>
        <w:tblStyle w:val="TableGrid"/>
        <w:tblW w:w="9923" w:type="dxa"/>
        <w:tblInd w:w="-5" w:type="dxa"/>
        <w:tblLook w:val="04A0" w:firstRow="1" w:lastRow="0" w:firstColumn="1" w:lastColumn="0" w:noHBand="0" w:noVBand="1"/>
      </w:tblPr>
      <w:tblGrid>
        <w:gridCol w:w="2127"/>
        <w:gridCol w:w="7796"/>
      </w:tblGrid>
      <w:tr w:rsidR="00FF7464" w:rsidRPr="00FC0E31" w14:paraId="369CCBD9" w14:textId="77777777" w:rsidTr="00045856">
        <w:tc>
          <w:tcPr>
            <w:tcW w:w="2127" w:type="dxa"/>
            <w:tcBorders>
              <w:top w:val="single" w:sz="4" w:space="0" w:color="auto"/>
            </w:tcBorders>
          </w:tcPr>
          <w:p w14:paraId="1DB5A510" w14:textId="77777777" w:rsidR="00FF7464" w:rsidRPr="00413F34" w:rsidRDefault="00FF7464" w:rsidP="00413F34">
            <w:pPr>
              <w:rPr>
                <w:rFonts w:cstheme="minorHAnsi"/>
                <w:b/>
              </w:rPr>
            </w:pPr>
            <w:r w:rsidRPr="00413F34">
              <w:rPr>
                <w:rFonts w:cstheme="minorHAnsi"/>
                <w:b/>
              </w:rPr>
              <w:t>Job Title</w:t>
            </w:r>
          </w:p>
        </w:tc>
        <w:tc>
          <w:tcPr>
            <w:tcW w:w="7796" w:type="dxa"/>
            <w:tcBorders>
              <w:top w:val="single" w:sz="4" w:space="0" w:color="auto"/>
            </w:tcBorders>
          </w:tcPr>
          <w:p w14:paraId="31481019" w14:textId="5971237D" w:rsidR="000C482F" w:rsidRPr="00413F34" w:rsidRDefault="002A3979" w:rsidP="00413F34">
            <w:pPr>
              <w:jc w:val="both"/>
              <w:rPr>
                <w:rFonts w:cstheme="minorHAnsi"/>
                <w:color w:val="000000" w:themeColor="text1"/>
              </w:rPr>
            </w:pPr>
            <w:r w:rsidRPr="00413F34">
              <w:rPr>
                <w:rFonts w:cstheme="minorHAnsi"/>
                <w:color w:val="000000" w:themeColor="text1"/>
              </w:rPr>
              <w:t xml:space="preserve">Exercise Effect </w:t>
            </w:r>
            <w:r w:rsidR="00BA7EB0" w:rsidRPr="00413F34">
              <w:rPr>
                <w:rFonts w:cstheme="minorHAnsi"/>
                <w:color w:val="000000" w:themeColor="text1"/>
              </w:rPr>
              <w:t>Practitioner.</w:t>
            </w:r>
          </w:p>
          <w:p w14:paraId="5C8A098A" w14:textId="7B23F2B5" w:rsidR="002A3979" w:rsidRPr="00413F34" w:rsidRDefault="002A3979" w:rsidP="00413F34">
            <w:pPr>
              <w:jc w:val="both"/>
              <w:rPr>
                <w:rFonts w:cstheme="minorHAnsi"/>
                <w:color w:val="000000" w:themeColor="text1"/>
              </w:rPr>
            </w:pPr>
          </w:p>
        </w:tc>
      </w:tr>
      <w:tr w:rsidR="00F16DA6" w:rsidRPr="00FC0E31" w14:paraId="009DB882" w14:textId="77777777" w:rsidTr="00045856">
        <w:trPr>
          <w:trHeight w:val="70"/>
        </w:trPr>
        <w:tc>
          <w:tcPr>
            <w:tcW w:w="2127" w:type="dxa"/>
          </w:tcPr>
          <w:p w14:paraId="0B52E364" w14:textId="6631D8B8" w:rsidR="00F16DA6" w:rsidRPr="00413F34" w:rsidRDefault="00F16DA6" w:rsidP="00413F34">
            <w:pPr>
              <w:rPr>
                <w:rFonts w:cstheme="minorHAnsi"/>
                <w:b/>
                <w:bCs/>
              </w:rPr>
            </w:pPr>
            <w:r w:rsidRPr="00413F34">
              <w:rPr>
                <w:rFonts w:cstheme="minorHAnsi"/>
                <w:b/>
                <w:bCs/>
              </w:rPr>
              <w:t>Working Week</w:t>
            </w:r>
          </w:p>
        </w:tc>
        <w:tc>
          <w:tcPr>
            <w:tcW w:w="7796" w:type="dxa"/>
          </w:tcPr>
          <w:p w14:paraId="54EBBF43" w14:textId="0356250E" w:rsidR="00F16DA6" w:rsidRPr="00413F34" w:rsidRDefault="00F16DA6" w:rsidP="00413F34">
            <w:pPr>
              <w:jc w:val="both"/>
              <w:rPr>
                <w:rFonts w:cstheme="minorHAnsi"/>
                <w:color w:val="000000" w:themeColor="text1"/>
              </w:rPr>
            </w:pPr>
            <w:r w:rsidRPr="00413F34">
              <w:rPr>
                <w:rFonts w:cstheme="minorHAnsi"/>
                <w:color w:val="000000" w:themeColor="text1"/>
              </w:rPr>
              <w:t>37 h</w:t>
            </w:r>
            <w:r w:rsidR="006C470C" w:rsidRPr="00413F34">
              <w:rPr>
                <w:rFonts w:cstheme="minorHAnsi"/>
                <w:color w:val="000000" w:themeColor="text1"/>
              </w:rPr>
              <w:t>ou</w:t>
            </w:r>
            <w:r w:rsidRPr="00413F34">
              <w:rPr>
                <w:rFonts w:cstheme="minorHAnsi"/>
                <w:color w:val="000000" w:themeColor="text1"/>
              </w:rPr>
              <w:t>rs per week. The role demands flexible working h</w:t>
            </w:r>
            <w:r w:rsidR="000A3BA7" w:rsidRPr="00413F34">
              <w:rPr>
                <w:rFonts w:cstheme="minorHAnsi"/>
                <w:color w:val="000000" w:themeColor="text1"/>
              </w:rPr>
              <w:t>ours.</w:t>
            </w:r>
          </w:p>
          <w:p w14:paraId="05EA17BF" w14:textId="4B318DD4" w:rsidR="00FC5E0E" w:rsidRPr="00413F34" w:rsidRDefault="00FC5E0E" w:rsidP="00413F34">
            <w:pPr>
              <w:jc w:val="both"/>
              <w:rPr>
                <w:rFonts w:cstheme="minorHAnsi"/>
                <w:color w:val="000000" w:themeColor="text1"/>
              </w:rPr>
            </w:pPr>
          </w:p>
        </w:tc>
      </w:tr>
      <w:tr w:rsidR="00A12978" w:rsidRPr="00FC0E31" w14:paraId="1AD31A3F" w14:textId="77777777" w:rsidTr="00045856">
        <w:tc>
          <w:tcPr>
            <w:tcW w:w="2127" w:type="dxa"/>
          </w:tcPr>
          <w:p w14:paraId="5D033672" w14:textId="77777777" w:rsidR="00A12978" w:rsidRPr="00413F34" w:rsidRDefault="00A12978" w:rsidP="00413F34">
            <w:pPr>
              <w:rPr>
                <w:rFonts w:cstheme="minorHAnsi"/>
                <w:b/>
              </w:rPr>
            </w:pPr>
            <w:r w:rsidRPr="00413F34">
              <w:rPr>
                <w:rFonts w:cstheme="minorHAnsi"/>
                <w:b/>
              </w:rPr>
              <w:t>Closing Date</w:t>
            </w:r>
          </w:p>
        </w:tc>
        <w:tc>
          <w:tcPr>
            <w:tcW w:w="7796" w:type="dxa"/>
          </w:tcPr>
          <w:p w14:paraId="73846826" w14:textId="77777777" w:rsidR="009A031F" w:rsidRPr="00CE4BFC" w:rsidRDefault="002A3979" w:rsidP="009A031F">
            <w:pPr>
              <w:jc w:val="both"/>
              <w:rPr>
                <w:rFonts w:eastAsia="Calibri" w:cstheme="minorHAnsi"/>
                <w:b/>
                <w:noProof/>
                <w:lang w:val="en-US" w:bidi="en-US"/>
              </w:rPr>
            </w:pPr>
            <w:r w:rsidRPr="00413F34">
              <w:rPr>
                <w:rFonts w:cstheme="minorHAnsi"/>
                <w:bCs/>
                <w:color w:val="000000" w:themeColor="text1"/>
              </w:rPr>
              <w:t xml:space="preserve">Closing date for receipt of applications is 12 noon on </w:t>
            </w:r>
            <w:r w:rsidR="00642FEE" w:rsidRPr="00413F34">
              <w:rPr>
                <w:rFonts w:cstheme="minorHAnsi"/>
                <w:bCs/>
                <w:color w:val="000000" w:themeColor="text1"/>
              </w:rPr>
              <w:t>Friday</w:t>
            </w:r>
            <w:r w:rsidR="006C470C" w:rsidRPr="00413F34">
              <w:rPr>
                <w:rFonts w:cstheme="minorHAnsi"/>
                <w:bCs/>
                <w:color w:val="000000" w:themeColor="text1"/>
              </w:rPr>
              <w:t xml:space="preserve"> </w:t>
            </w:r>
            <w:r w:rsidR="00642FEE" w:rsidRPr="00413F34">
              <w:rPr>
                <w:rFonts w:cstheme="minorHAnsi"/>
                <w:bCs/>
                <w:color w:val="000000" w:themeColor="text1"/>
              </w:rPr>
              <w:t>19</w:t>
            </w:r>
            <w:r w:rsidR="00642FEE" w:rsidRPr="00413F34">
              <w:rPr>
                <w:rFonts w:cstheme="minorHAnsi"/>
                <w:bCs/>
                <w:color w:val="000000" w:themeColor="text1"/>
                <w:vertAlign w:val="superscript"/>
              </w:rPr>
              <w:t>th</w:t>
            </w:r>
            <w:r w:rsidR="00642FEE" w:rsidRPr="00413F34">
              <w:rPr>
                <w:rFonts w:cstheme="minorHAnsi"/>
                <w:bCs/>
                <w:color w:val="000000" w:themeColor="text1"/>
              </w:rPr>
              <w:t xml:space="preserve"> June 2026</w:t>
            </w:r>
            <w:r w:rsidRPr="00413F34">
              <w:rPr>
                <w:rFonts w:cstheme="minorHAnsi"/>
                <w:bCs/>
                <w:color w:val="000000" w:themeColor="text1"/>
              </w:rPr>
              <w:t xml:space="preserve">.  </w:t>
            </w:r>
            <w:r w:rsidR="009A031F" w:rsidRPr="009A031F">
              <w:rPr>
                <w:rFonts w:ascii="Calibri" w:hAnsi="Calibri" w:cs="Calibri"/>
                <w:bCs/>
                <w:iCs/>
              </w:rPr>
              <w:t>Applications received outside this time will not be considered</w:t>
            </w:r>
            <w:r w:rsidR="009A031F" w:rsidRPr="009A031F">
              <w:rPr>
                <w:rFonts w:eastAsia="Calibri" w:cstheme="minorHAnsi"/>
                <w:bCs/>
                <w:noProof/>
                <w:lang w:val="en-US" w:bidi="en-US"/>
              </w:rPr>
              <w:t xml:space="preserve">.  </w:t>
            </w:r>
            <w:r w:rsidR="009A031F" w:rsidRPr="009A031F">
              <w:rPr>
                <w:rFonts w:eastAsia="Calibri" w:cstheme="minorHAnsi"/>
                <w:bCs/>
                <w:noProof/>
                <w:color w:val="000000" w:themeColor="text1"/>
                <w:lang w:val="en-US" w:bidi="en-US"/>
              </w:rPr>
              <w:t>Shortlisting will be carried out based on the information received in your CV and letter of application.</w:t>
            </w:r>
            <w:r w:rsidR="009A031F" w:rsidRPr="00AA036F">
              <w:rPr>
                <w:rFonts w:eastAsia="Calibri" w:cstheme="minorHAnsi"/>
                <w:noProof/>
                <w:color w:val="000000" w:themeColor="text1"/>
                <w:lang w:val="en-US" w:bidi="en-US"/>
              </w:rPr>
              <w:t xml:space="preserve"> </w:t>
            </w:r>
          </w:p>
          <w:p w14:paraId="5F4CA7ED" w14:textId="38E2B435" w:rsidR="00FC5E0E" w:rsidRPr="00413F34" w:rsidRDefault="00FC5E0E" w:rsidP="00413F34">
            <w:pPr>
              <w:jc w:val="both"/>
              <w:rPr>
                <w:rFonts w:cstheme="minorHAnsi"/>
                <w:color w:val="000000" w:themeColor="text1"/>
                <w:highlight w:val="yellow"/>
              </w:rPr>
            </w:pPr>
          </w:p>
        </w:tc>
      </w:tr>
      <w:tr w:rsidR="00A12978" w:rsidRPr="00FC0E31" w14:paraId="52F44720" w14:textId="77777777" w:rsidTr="00045856">
        <w:tc>
          <w:tcPr>
            <w:tcW w:w="2127" w:type="dxa"/>
          </w:tcPr>
          <w:p w14:paraId="4B90FC63" w14:textId="77777777" w:rsidR="00A12978" w:rsidRPr="00413F34" w:rsidRDefault="00A12978" w:rsidP="00413F34">
            <w:pPr>
              <w:rPr>
                <w:rFonts w:cstheme="minorHAnsi"/>
                <w:b/>
              </w:rPr>
            </w:pPr>
            <w:r w:rsidRPr="00413F34">
              <w:rPr>
                <w:rFonts w:cstheme="minorHAnsi"/>
                <w:b/>
              </w:rPr>
              <w:t>Proposed Interview Date(s)</w:t>
            </w:r>
          </w:p>
          <w:p w14:paraId="2FA2B2FD" w14:textId="77777777" w:rsidR="008D1843" w:rsidRPr="00413F34" w:rsidRDefault="008D1843" w:rsidP="00413F34">
            <w:pPr>
              <w:rPr>
                <w:rFonts w:cstheme="minorHAnsi"/>
                <w:b/>
              </w:rPr>
            </w:pPr>
          </w:p>
        </w:tc>
        <w:tc>
          <w:tcPr>
            <w:tcW w:w="7796" w:type="dxa"/>
          </w:tcPr>
          <w:p w14:paraId="79EC216A" w14:textId="7B190206" w:rsidR="00A12978" w:rsidRPr="00413F34" w:rsidRDefault="00FC5E0E" w:rsidP="00413F34">
            <w:pPr>
              <w:rPr>
                <w:rFonts w:cstheme="minorHAnsi"/>
              </w:rPr>
            </w:pPr>
            <w:r w:rsidRPr="00413F34">
              <w:rPr>
                <w:rFonts w:cstheme="minorHAnsi"/>
              </w:rPr>
              <w:t xml:space="preserve">Interviews will be held week commencing </w:t>
            </w:r>
            <w:r w:rsidR="0021348E" w:rsidRPr="00413F34">
              <w:rPr>
                <w:rFonts w:cstheme="minorHAnsi"/>
              </w:rPr>
              <w:t>Monday 29</w:t>
            </w:r>
            <w:r w:rsidR="0021348E" w:rsidRPr="00413F34">
              <w:rPr>
                <w:rFonts w:cstheme="minorHAnsi"/>
                <w:vertAlign w:val="superscript"/>
              </w:rPr>
              <w:t>th</w:t>
            </w:r>
            <w:r w:rsidR="0021348E" w:rsidRPr="00413F34">
              <w:rPr>
                <w:rFonts w:cstheme="minorHAnsi"/>
              </w:rPr>
              <w:t xml:space="preserve"> June 2026</w:t>
            </w:r>
            <w:r w:rsidRPr="00413F34">
              <w:rPr>
                <w:rFonts w:cstheme="minorHAnsi"/>
              </w:rPr>
              <w:t>.</w:t>
            </w:r>
          </w:p>
          <w:p w14:paraId="0FB94E0F" w14:textId="06CCCD49" w:rsidR="000C482F" w:rsidRPr="00413F34" w:rsidRDefault="000C482F" w:rsidP="00413F34">
            <w:pPr>
              <w:rPr>
                <w:rFonts w:cstheme="minorHAnsi"/>
              </w:rPr>
            </w:pPr>
          </w:p>
        </w:tc>
      </w:tr>
      <w:tr w:rsidR="00FF7464" w:rsidRPr="00FC0E31" w14:paraId="361B4B5D" w14:textId="77777777" w:rsidTr="00045856">
        <w:tc>
          <w:tcPr>
            <w:tcW w:w="2127" w:type="dxa"/>
          </w:tcPr>
          <w:p w14:paraId="51220D1D" w14:textId="0C2FAF22" w:rsidR="00FF7464" w:rsidRPr="00413F34" w:rsidRDefault="002A3979" w:rsidP="00413F34">
            <w:pPr>
              <w:rPr>
                <w:rFonts w:cstheme="minorHAnsi"/>
                <w:b/>
              </w:rPr>
            </w:pPr>
            <w:r w:rsidRPr="00413F34">
              <w:rPr>
                <w:rFonts w:cstheme="minorHAnsi"/>
                <w:b/>
              </w:rPr>
              <w:t>Location</w:t>
            </w:r>
          </w:p>
          <w:p w14:paraId="005980E1" w14:textId="164526BB" w:rsidR="005029ED" w:rsidRPr="00413F34" w:rsidRDefault="005029ED" w:rsidP="00413F34">
            <w:pPr>
              <w:rPr>
                <w:rFonts w:cstheme="minorHAnsi"/>
                <w:b/>
              </w:rPr>
            </w:pPr>
          </w:p>
        </w:tc>
        <w:tc>
          <w:tcPr>
            <w:tcW w:w="7796" w:type="dxa"/>
          </w:tcPr>
          <w:p w14:paraId="6F3114D5" w14:textId="129BECE6" w:rsidR="00DC1B69" w:rsidRPr="00413F34" w:rsidRDefault="00C95878" w:rsidP="00413F34">
            <w:pPr>
              <w:jc w:val="both"/>
              <w:rPr>
                <w:rFonts w:cstheme="minorHAnsi"/>
                <w:highlight w:val="yellow"/>
              </w:rPr>
            </w:pPr>
            <w:r w:rsidRPr="00413F34">
              <w:rPr>
                <w:rFonts w:cstheme="minorHAnsi"/>
                <w:bCs/>
                <w:color w:val="000000" w:themeColor="text1"/>
              </w:rPr>
              <w:t>HSE Health Promotion</w:t>
            </w:r>
            <w:r w:rsidR="001302F7" w:rsidRPr="00413F34">
              <w:rPr>
                <w:rFonts w:cstheme="minorHAnsi"/>
                <w:bCs/>
                <w:color w:val="000000" w:themeColor="text1"/>
              </w:rPr>
              <w:t xml:space="preserve"> and Improvement, Swords/Nexus addresses</w:t>
            </w:r>
          </w:p>
          <w:p w14:paraId="04B1DA95" w14:textId="682D521A" w:rsidR="00DC1B69" w:rsidRPr="00413F34" w:rsidRDefault="00DC1B69" w:rsidP="00413F34">
            <w:pPr>
              <w:jc w:val="both"/>
              <w:rPr>
                <w:rFonts w:cstheme="minorHAnsi"/>
              </w:rPr>
            </w:pPr>
          </w:p>
        </w:tc>
      </w:tr>
      <w:tr w:rsidR="00A046CD" w:rsidRPr="00FC0E31" w14:paraId="78ED613F" w14:textId="77777777" w:rsidTr="00045856">
        <w:tc>
          <w:tcPr>
            <w:tcW w:w="2127" w:type="dxa"/>
          </w:tcPr>
          <w:p w14:paraId="60714CF4" w14:textId="77777777" w:rsidR="00A046CD" w:rsidRPr="00413F34" w:rsidRDefault="00A046CD" w:rsidP="00413F34">
            <w:pPr>
              <w:rPr>
                <w:rFonts w:cstheme="minorHAnsi"/>
                <w:b/>
              </w:rPr>
            </w:pPr>
            <w:r w:rsidRPr="00413F34">
              <w:rPr>
                <w:rFonts w:cstheme="minorHAnsi"/>
                <w:b/>
              </w:rPr>
              <w:t>Reporting to</w:t>
            </w:r>
          </w:p>
          <w:p w14:paraId="3D1AC1DB" w14:textId="6FA2D7E9" w:rsidR="00A046CD" w:rsidRPr="00413F34" w:rsidRDefault="00A046CD" w:rsidP="00413F34">
            <w:pPr>
              <w:rPr>
                <w:rFonts w:cstheme="minorHAnsi"/>
                <w:b/>
              </w:rPr>
            </w:pPr>
          </w:p>
        </w:tc>
        <w:tc>
          <w:tcPr>
            <w:tcW w:w="7796" w:type="dxa"/>
          </w:tcPr>
          <w:p w14:paraId="468BB6B7" w14:textId="67F8A84F" w:rsidR="00A046CD" w:rsidRPr="00413F34" w:rsidRDefault="001302F7" w:rsidP="00413F34">
            <w:pPr>
              <w:rPr>
                <w:rFonts w:cstheme="minorHAnsi"/>
              </w:rPr>
            </w:pPr>
            <w:r w:rsidRPr="00413F34">
              <w:rPr>
                <w:rFonts w:cstheme="minorHAnsi"/>
              </w:rPr>
              <w:t>Exercise Effect Coordinator, Mental Health Ireland.</w:t>
            </w:r>
          </w:p>
        </w:tc>
      </w:tr>
      <w:tr w:rsidR="00FC5E0E" w:rsidRPr="00FC5E0E" w14:paraId="16412CC8" w14:textId="77777777" w:rsidTr="00246507">
        <w:trPr>
          <w:trHeight w:val="478"/>
        </w:trPr>
        <w:tc>
          <w:tcPr>
            <w:tcW w:w="2127" w:type="dxa"/>
          </w:tcPr>
          <w:p w14:paraId="502710B4" w14:textId="77777777" w:rsidR="00FF7464" w:rsidRPr="00413F34" w:rsidRDefault="00FF7464" w:rsidP="00413F34">
            <w:pPr>
              <w:rPr>
                <w:rFonts w:cstheme="minorHAnsi"/>
                <w:b/>
                <w:color w:val="000000" w:themeColor="text1"/>
              </w:rPr>
            </w:pPr>
            <w:r w:rsidRPr="00413F34">
              <w:rPr>
                <w:rFonts w:cstheme="minorHAnsi"/>
                <w:b/>
                <w:color w:val="000000" w:themeColor="text1"/>
              </w:rPr>
              <w:t>Employer</w:t>
            </w:r>
          </w:p>
        </w:tc>
        <w:tc>
          <w:tcPr>
            <w:tcW w:w="7796" w:type="dxa"/>
          </w:tcPr>
          <w:p w14:paraId="6D4A8CD7" w14:textId="622A7428" w:rsidR="00FF7464" w:rsidRPr="00413F34" w:rsidRDefault="00FF7464" w:rsidP="00413F34">
            <w:pPr>
              <w:rPr>
                <w:rFonts w:cstheme="minorHAnsi"/>
                <w:color w:val="000000" w:themeColor="text1"/>
              </w:rPr>
            </w:pPr>
            <w:r w:rsidRPr="00413F34">
              <w:rPr>
                <w:rFonts w:cstheme="minorHAnsi"/>
                <w:color w:val="000000" w:themeColor="text1"/>
              </w:rPr>
              <w:t>Mental Health Ireland</w:t>
            </w:r>
            <w:r w:rsidR="00BA7EB0" w:rsidRPr="00413F34">
              <w:rPr>
                <w:rFonts w:cstheme="minorHAnsi"/>
                <w:color w:val="000000" w:themeColor="text1"/>
              </w:rPr>
              <w:t>.</w:t>
            </w:r>
          </w:p>
          <w:p w14:paraId="05B89BE4" w14:textId="2AF0A72F" w:rsidR="009302E4" w:rsidRPr="00413F34" w:rsidRDefault="009302E4" w:rsidP="00413F34">
            <w:pPr>
              <w:rPr>
                <w:rFonts w:cstheme="minorHAnsi"/>
                <w:color w:val="000000" w:themeColor="text1"/>
              </w:rPr>
            </w:pPr>
          </w:p>
        </w:tc>
      </w:tr>
      <w:tr w:rsidR="00FC5E0E" w:rsidRPr="00FC5E0E" w14:paraId="190BDCB5" w14:textId="77777777" w:rsidTr="00045856">
        <w:tc>
          <w:tcPr>
            <w:tcW w:w="2127" w:type="dxa"/>
          </w:tcPr>
          <w:p w14:paraId="1FFA40E7" w14:textId="77777777" w:rsidR="00FF7464" w:rsidRPr="00413F34" w:rsidRDefault="00FF7464" w:rsidP="00413F34">
            <w:pPr>
              <w:rPr>
                <w:rFonts w:cstheme="minorHAnsi"/>
                <w:b/>
                <w:color w:val="000000" w:themeColor="text1"/>
              </w:rPr>
            </w:pPr>
            <w:r w:rsidRPr="00413F34">
              <w:rPr>
                <w:rFonts w:cstheme="minorHAnsi"/>
                <w:b/>
                <w:color w:val="000000" w:themeColor="text1"/>
              </w:rPr>
              <w:t>Organi</w:t>
            </w:r>
            <w:r w:rsidR="00F16DA6" w:rsidRPr="00413F34">
              <w:rPr>
                <w:rFonts w:cstheme="minorHAnsi"/>
                <w:b/>
                <w:color w:val="000000" w:themeColor="text1"/>
              </w:rPr>
              <w:t>s</w:t>
            </w:r>
            <w:r w:rsidRPr="00413F34">
              <w:rPr>
                <w:rFonts w:cstheme="minorHAnsi"/>
                <w:b/>
                <w:color w:val="000000" w:themeColor="text1"/>
              </w:rPr>
              <w:t>ational Area</w:t>
            </w:r>
          </w:p>
          <w:p w14:paraId="5D5FBBE9" w14:textId="675417F8" w:rsidR="000D38CE" w:rsidRPr="00413F34" w:rsidRDefault="000D38CE" w:rsidP="00413F34">
            <w:pPr>
              <w:rPr>
                <w:rFonts w:cstheme="minorHAnsi"/>
                <w:b/>
                <w:color w:val="000000" w:themeColor="text1"/>
              </w:rPr>
            </w:pPr>
          </w:p>
        </w:tc>
        <w:tc>
          <w:tcPr>
            <w:tcW w:w="7796" w:type="dxa"/>
          </w:tcPr>
          <w:p w14:paraId="3CB8CFE2" w14:textId="6FB39560" w:rsidR="009302E4" w:rsidRPr="00413F34" w:rsidRDefault="004C51C4" w:rsidP="00413F34">
            <w:pPr>
              <w:rPr>
                <w:rFonts w:cstheme="minorHAnsi"/>
                <w:color w:val="000000" w:themeColor="text1"/>
              </w:rPr>
            </w:pPr>
            <w:r w:rsidRPr="00413F34">
              <w:rPr>
                <w:rFonts w:cstheme="minorHAnsi"/>
                <w:bCs/>
                <w:color w:val="000000" w:themeColor="text1"/>
              </w:rPr>
              <w:t>HSE Health Promotion</w:t>
            </w:r>
          </w:p>
        </w:tc>
      </w:tr>
      <w:tr w:rsidR="00FC5E0E" w:rsidRPr="00FC5E0E" w14:paraId="517D962C" w14:textId="77777777" w:rsidTr="00045856">
        <w:tc>
          <w:tcPr>
            <w:tcW w:w="2127" w:type="dxa"/>
            <w:tcBorders>
              <w:bottom w:val="single" w:sz="4" w:space="0" w:color="auto"/>
            </w:tcBorders>
          </w:tcPr>
          <w:p w14:paraId="11C65F01" w14:textId="77777777" w:rsidR="00E9612A" w:rsidRPr="00413F34" w:rsidRDefault="00E9612A" w:rsidP="00413F34">
            <w:pPr>
              <w:rPr>
                <w:rFonts w:cstheme="minorHAnsi"/>
                <w:b/>
                <w:color w:val="000000" w:themeColor="text1"/>
              </w:rPr>
            </w:pPr>
            <w:r w:rsidRPr="00413F34">
              <w:rPr>
                <w:rFonts w:cstheme="minorHAnsi"/>
                <w:b/>
                <w:color w:val="000000" w:themeColor="text1"/>
              </w:rPr>
              <w:t>Informal Enquiries</w:t>
            </w:r>
          </w:p>
          <w:p w14:paraId="2A597912" w14:textId="7EBD5305" w:rsidR="000D38CE" w:rsidRPr="00413F34" w:rsidRDefault="000D38CE" w:rsidP="00413F34">
            <w:pPr>
              <w:rPr>
                <w:rFonts w:cstheme="minorHAnsi"/>
                <w:b/>
                <w:color w:val="000000" w:themeColor="text1"/>
              </w:rPr>
            </w:pPr>
          </w:p>
        </w:tc>
        <w:tc>
          <w:tcPr>
            <w:tcW w:w="7796" w:type="dxa"/>
            <w:tcBorders>
              <w:bottom w:val="single" w:sz="4" w:space="0" w:color="auto"/>
            </w:tcBorders>
          </w:tcPr>
          <w:p w14:paraId="0A4C2750" w14:textId="09874361" w:rsidR="00EE6435" w:rsidRPr="00413F34" w:rsidRDefault="009341FF" w:rsidP="00413F34">
            <w:pPr>
              <w:jc w:val="both"/>
              <w:rPr>
                <w:rFonts w:cstheme="minorHAnsi"/>
                <w:bCs/>
                <w:color w:val="000000" w:themeColor="text1"/>
              </w:rPr>
            </w:pPr>
            <w:r w:rsidRPr="00413F34">
              <w:rPr>
                <w:rFonts w:cstheme="minorHAnsi"/>
                <w:bCs/>
                <w:color w:val="000000" w:themeColor="text1"/>
              </w:rPr>
              <w:t>P</w:t>
            </w:r>
            <w:r w:rsidR="00CA7D50" w:rsidRPr="00413F34">
              <w:rPr>
                <w:rFonts w:cstheme="minorHAnsi"/>
                <w:bCs/>
                <w:color w:val="000000" w:themeColor="text1"/>
              </w:rPr>
              <w:t>lease contact James Quigley</w:t>
            </w:r>
            <w:r w:rsidRPr="00413F34">
              <w:rPr>
                <w:rFonts w:cstheme="minorHAnsi"/>
                <w:bCs/>
                <w:color w:val="000000" w:themeColor="text1"/>
              </w:rPr>
              <w:t xml:space="preserve"> HSE Health Promotion </w:t>
            </w:r>
            <w:r w:rsidR="00CA7D50" w:rsidRPr="00413F34">
              <w:rPr>
                <w:rFonts w:cstheme="minorHAnsi"/>
                <w:bCs/>
                <w:color w:val="000000" w:themeColor="text1"/>
              </w:rPr>
              <w:t>and Improvement Officer on 08718 81797</w:t>
            </w:r>
            <w:r w:rsidRPr="00413F34">
              <w:rPr>
                <w:rFonts w:cstheme="minorHAnsi"/>
                <w:bCs/>
                <w:color w:val="000000" w:themeColor="text1"/>
              </w:rPr>
              <w:t xml:space="preserve"> or </w:t>
            </w:r>
            <w:hyperlink r:id="rId14" w:history="1">
              <w:r w:rsidR="00CA7D50" w:rsidRPr="00413F34">
                <w:rPr>
                  <w:rStyle w:val="Hyperlink"/>
                  <w:rFonts w:cstheme="minorHAnsi"/>
                </w:rPr>
                <w:t>james.quigley1@hse.ie</w:t>
              </w:r>
            </w:hyperlink>
            <w:r w:rsidR="001302F7" w:rsidRPr="00413F34">
              <w:rPr>
                <w:rFonts w:cstheme="minorHAnsi"/>
              </w:rPr>
              <w:t xml:space="preserve"> </w:t>
            </w:r>
          </w:p>
          <w:p w14:paraId="45866FD8" w14:textId="6D3A1980" w:rsidR="009341FF" w:rsidRPr="00413F34" w:rsidRDefault="009341FF" w:rsidP="00413F34">
            <w:pPr>
              <w:rPr>
                <w:rFonts w:cstheme="minorHAnsi"/>
                <w:color w:val="000000" w:themeColor="text1"/>
              </w:rPr>
            </w:pPr>
          </w:p>
        </w:tc>
      </w:tr>
      <w:tr w:rsidR="00FC5E0E" w:rsidRPr="00FC5E0E" w14:paraId="1E958173" w14:textId="77777777" w:rsidTr="00045856">
        <w:trPr>
          <w:trHeight w:val="699"/>
        </w:trPr>
        <w:tc>
          <w:tcPr>
            <w:tcW w:w="2127" w:type="dxa"/>
            <w:tcBorders>
              <w:bottom w:val="single" w:sz="4" w:space="0" w:color="auto"/>
            </w:tcBorders>
          </w:tcPr>
          <w:p w14:paraId="3D972885" w14:textId="13F20F19" w:rsidR="00FF7464" w:rsidRPr="00413F34" w:rsidRDefault="000D38CE" w:rsidP="00413F34">
            <w:pPr>
              <w:rPr>
                <w:rFonts w:cstheme="minorHAnsi"/>
                <w:b/>
                <w:color w:val="000000" w:themeColor="text1"/>
              </w:rPr>
            </w:pPr>
            <w:r w:rsidRPr="00413F34">
              <w:rPr>
                <w:rFonts w:cstheme="minorHAnsi"/>
                <w:b/>
              </w:rPr>
              <w:t>Position Summary</w:t>
            </w:r>
            <w:r w:rsidR="00F93997" w:rsidRPr="00413F34">
              <w:rPr>
                <w:rFonts w:cstheme="minorHAnsi"/>
                <w:b/>
              </w:rPr>
              <w:t xml:space="preserve"> &amp; The Person</w:t>
            </w:r>
          </w:p>
        </w:tc>
        <w:tc>
          <w:tcPr>
            <w:tcW w:w="7796" w:type="dxa"/>
            <w:tcBorders>
              <w:bottom w:val="single" w:sz="4" w:space="0" w:color="auto"/>
            </w:tcBorders>
          </w:tcPr>
          <w:p w14:paraId="56ED5BAA" w14:textId="77777777" w:rsidR="007D720F" w:rsidRPr="00413F34" w:rsidRDefault="007D720F" w:rsidP="00413F34">
            <w:pPr>
              <w:tabs>
                <w:tab w:val="left" w:pos="1680"/>
              </w:tabs>
              <w:jc w:val="both"/>
              <w:rPr>
                <w:rFonts w:cstheme="minorHAnsi"/>
                <w:color w:val="000000" w:themeColor="text1"/>
                <w:shd w:val="clear" w:color="auto" w:fill="FFFFFF"/>
              </w:rPr>
            </w:pPr>
            <w:r w:rsidRPr="00413F34">
              <w:rPr>
                <w:rFonts w:cstheme="minorHAnsi"/>
                <w:color w:val="000000" w:themeColor="text1"/>
                <w:shd w:val="clear" w:color="auto" w:fill="FFFFFF"/>
              </w:rPr>
              <w:t xml:space="preserve">Mental Health Ireland is a national voluntary organisation, working in partnership with local Mental Health Associations, HSE, and communities.  Founded in 1966, our focus has been on promoting Positive Mental Health and Wellbeing and Living Life Well for people with lived experience of mental health challenges. </w:t>
            </w:r>
          </w:p>
          <w:p w14:paraId="6AE26FEF" w14:textId="77777777" w:rsidR="007D720F" w:rsidRPr="00413F34" w:rsidRDefault="007D720F" w:rsidP="00413F34">
            <w:pPr>
              <w:tabs>
                <w:tab w:val="left" w:pos="1680"/>
              </w:tabs>
              <w:jc w:val="both"/>
              <w:rPr>
                <w:rFonts w:cstheme="minorHAnsi"/>
                <w:color w:val="000000" w:themeColor="text1"/>
                <w:shd w:val="clear" w:color="auto" w:fill="FFFFFF"/>
              </w:rPr>
            </w:pPr>
          </w:p>
          <w:p w14:paraId="70AD3D96" w14:textId="2BE0137B" w:rsidR="007D4BBE" w:rsidRPr="00413F34" w:rsidRDefault="007D720F" w:rsidP="00413F34">
            <w:pPr>
              <w:jc w:val="both"/>
              <w:rPr>
                <w:rFonts w:cstheme="minorHAnsi"/>
                <w:color w:val="000000" w:themeColor="text1"/>
                <w:shd w:val="clear" w:color="auto" w:fill="FFFFFF"/>
              </w:rPr>
            </w:pPr>
            <w:r w:rsidRPr="00413F34">
              <w:rPr>
                <w:rFonts w:cstheme="minorHAnsi"/>
                <w:color w:val="000000" w:themeColor="text1"/>
                <w:shd w:val="clear" w:color="auto" w:fill="FFFFFF"/>
              </w:rPr>
              <w:t>Mental Health Ireland is the longest established national mental health charity in Ireland and throughout our history we and the Mental Health Associations have played a central role in reshaping how the public understand mental health issues. In our strategic plan we describe the next steps we will take to advance greater public understanding, empathy and support for people with lived experience of mental health challenges</w:t>
            </w:r>
            <w:r w:rsidR="00D45FE9" w:rsidRPr="00413F34">
              <w:rPr>
                <w:rFonts w:cstheme="minorHAnsi"/>
                <w:color w:val="000000" w:themeColor="text1"/>
                <w:shd w:val="clear" w:color="auto" w:fill="FFFFFF"/>
              </w:rPr>
              <w:t>.</w:t>
            </w:r>
          </w:p>
          <w:p w14:paraId="2774A13E" w14:textId="77777777" w:rsidR="00D45FE9" w:rsidRPr="00413F34" w:rsidRDefault="00D45FE9" w:rsidP="00413F34">
            <w:pPr>
              <w:jc w:val="both"/>
              <w:rPr>
                <w:rFonts w:cstheme="minorHAnsi"/>
                <w:color w:val="000000" w:themeColor="text1"/>
              </w:rPr>
            </w:pPr>
          </w:p>
          <w:p w14:paraId="2AFCFD27" w14:textId="7CEEADDA" w:rsidR="00BA7EB0" w:rsidRPr="00413F34" w:rsidRDefault="00BA7EB0" w:rsidP="00413F34">
            <w:pPr>
              <w:jc w:val="both"/>
              <w:rPr>
                <w:rFonts w:cstheme="minorHAnsi"/>
                <w:color w:val="000000" w:themeColor="text1"/>
              </w:rPr>
            </w:pPr>
            <w:r w:rsidRPr="00413F34">
              <w:rPr>
                <w:rFonts w:cstheme="minorHAnsi"/>
              </w:rPr>
              <w:t>We are looking for an organised and focused individual, with great people skills. Candidates should possess an awareness of the importance of the coordinated multi-disciplinary care, acknowledging their own limitation in expertise/qualification to address certain matters that may arise. The successful candidate will be required to successfully organise and manage a caseload and work as part of a multi-disciplinary team. They must be capable of fostering and maintaining relationships with all key stakeholders. They should be capable of liaising with outside agencies (e.g. local leisure facility providers / voluntary organisations) and advocate on behalf of and in collaboration with the service user with regard to engagement in independent physical activity. They must be prepared to work some evenings/weekends if required.</w:t>
            </w:r>
          </w:p>
          <w:p w14:paraId="72BED8F1" w14:textId="0869DE37" w:rsidR="007D4BBE" w:rsidRPr="00413F34" w:rsidRDefault="007D4BBE" w:rsidP="00413F34">
            <w:pPr>
              <w:jc w:val="both"/>
              <w:rPr>
                <w:rFonts w:cstheme="minorHAnsi"/>
                <w:bCs/>
                <w:color w:val="000000" w:themeColor="text1"/>
              </w:rPr>
            </w:pPr>
          </w:p>
        </w:tc>
      </w:tr>
      <w:tr w:rsidR="001E31BF" w:rsidRPr="00FC5E0E" w14:paraId="1BD29373" w14:textId="77777777" w:rsidTr="00045856">
        <w:trPr>
          <w:trHeight w:val="699"/>
        </w:trPr>
        <w:tc>
          <w:tcPr>
            <w:tcW w:w="9923" w:type="dxa"/>
            <w:gridSpan w:val="2"/>
            <w:tcBorders>
              <w:top w:val="single" w:sz="4" w:space="0" w:color="auto"/>
              <w:left w:val="nil"/>
              <w:bottom w:val="single" w:sz="4" w:space="0" w:color="auto"/>
              <w:right w:val="nil"/>
            </w:tcBorders>
          </w:tcPr>
          <w:p w14:paraId="60FFCF5A" w14:textId="715A7982" w:rsidR="001E31BF" w:rsidRPr="00413F34" w:rsidRDefault="001E31BF" w:rsidP="00413F34">
            <w:pPr>
              <w:rPr>
                <w:rFonts w:cstheme="minorHAnsi"/>
                <w:b/>
              </w:rPr>
            </w:pPr>
            <w:r w:rsidRPr="00413F34">
              <w:rPr>
                <w:rFonts w:cstheme="minorHAnsi"/>
                <w:b/>
              </w:rPr>
              <w:t>Qualifications</w:t>
            </w:r>
          </w:p>
          <w:p w14:paraId="4C42054F" w14:textId="77777777" w:rsidR="001E31BF" w:rsidRPr="00413F34" w:rsidRDefault="001E31BF" w:rsidP="00413F34">
            <w:pPr>
              <w:tabs>
                <w:tab w:val="center" w:pos="4513"/>
              </w:tabs>
              <w:jc w:val="both"/>
              <w:rPr>
                <w:rFonts w:cstheme="minorHAnsi"/>
                <w:color w:val="000000" w:themeColor="text1"/>
                <w:shd w:val="clear" w:color="auto" w:fill="FFFFFF"/>
              </w:rPr>
            </w:pPr>
          </w:p>
        </w:tc>
      </w:tr>
      <w:tr w:rsidR="00F93997" w:rsidRPr="00FC5E0E" w14:paraId="575E7A7A" w14:textId="77777777" w:rsidTr="00045856">
        <w:trPr>
          <w:trHeight w:val="699"/>
        </w:trPr>
        <w:tc>
          <w:tcPr>
            <w:tcW w:w="2127" w:type="dxa"/>
            <w:tcBorders>
              <w:top w:val="single" w:sz="4" w:space="0" w:color="auto"/>
              <w:left w:val="nil"/>
              <w:bottom w:val="single" w:sz="4" w:space="0" w:color="auto"/>
              <w:right w:val="nil"/>
            </w:tcBorders>
          </w:tcPr>
          <w:p w14:paraId="43169DF5" w14:textId="0F49E290" w:rsidR="00F93997" w:rsidRPr="00413F34" w:rsidRDefault="00F93997" w:rsidP="00413F34">
            <w:pPr>
              <w:rPr>
                <w:rFonts w:cstheme="minorHAnsi"/>
                <w:b/>
              </w:rPr>
            </w:pPr>
            <w:r w:rsidRPr="00413F34">
              <w:rPr>
                <w:rFonts w:cstheme="minorHAnsi"/>
                <w:b/>
                <w:color w:val="000000" w:themeColor="text1"/>
              </w:rPr>
              <w:lastRenderedPageBreak/>
              <w:t>Eligibility criteria</w:t>
            </w:r>
          </w:p>
        </w:tc>
        <w:tc>
          <w:tcPr>
            <w:tcW w:w="7796" w:type="dxa"/>
            <w:tcBorders>
              <w:top w:val="single" w:sz="4" w:space="0" w:color="auto"/>
              <w:left w:val="nil"/>
              <w:bottom w:val="single" w:sz="4" w:space="0" w:color="auto"/>
              <w:right w:val="nil"/>
            </w:tcBorders>
          </w:tcPr>
          <w:p w14:paraId="379C96EF" w14:textId="77777777" w:rsidR="00BA7EB0" w:rsidRPr="00413F34" w:rsidRDefault="00BA7EB0" w:rsidP="00413F34">
            <w:pPr>
              <w:jc w:val="both"/>
              <w:rPr>
                <w:rFonts w:cstheme="minorHAnsi"/>
                <w:b/>
                <w:color w:val="000000" w:themeColor="text1"/>
                <w:u w:val="single"/>
              </w:rPr>
            </w:pPr>
            <w:r w:rsidRPr="00413F34">
              <w:rPr>
                <w:rFonts w:cstheme="minorHAnsi"/>
                <w:color w:val="000000" w:themeColor="text1"/>
                <w:u w:val="single"/>
              </w:rPr>
              <w:t>Essential:</w:t>
            </w:r>
          </w:p>
          <w:p w14:paraId="6562A06D" w14:textId="1EAC90D4" w:rsidR="00BA7EB0" w:rsidRPr="00413F34" w:rsidRDefault="00BA7EB0" w:rsidP="00413F34">
            <w:pPr>
              <w:numPr>
                <w:ilvl w:val="0"/>
                <w:numId w:val="22"/>
              </w:numPr>
              <w:tabs>
                <w:tab w:val="left" w:pos="46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ind w:left="462" w:hanging="426"/>
              <w:contextualSpacing/>
              <w:jc w:val="both"/>
              <w:rPr>
                <w:rFonts w:eastAsiaTheme="minorHAnsi" w:cstheme="minorHAnsi"/>
                <w:lang w:eastAsia="en-US"/>
              </w:rPr>
            </w:pPr>
            <w:r w:rsidRPr="00413F34">
              <w:rPr>
                <w:rFonts w:cstheme="minorHAnsi"/>
                <w:iCs/>
                <w:color w:val="000000" w:themeColor="text1"/>
              </w:rPr>
              <w:t>Level 7 qualification in exercise or health related field with a focus on exercise, physical activity, and working with special populations</w:t>
            </w:r>
            <w:r w:rsidR="00746976" w:rsidRPr="00413F34">
              <w:rPr>
                <w:rFonts w:cstheme="minorHAnsi"/>
                <w:iCs/>
                <w:color w:val="000000" w:themeColor="text1"/>
              </w:rPr>
              <w:t>.</w:t>
            </w:r>
          </w:p>
          <w:p w14:paraId="13B150A3" w14:textId="77777777" w:rsidR="00BA7EB0" w:rsidRPr="00413F34" w:rsidRDefault="00BA7EB0" w:rsidP="00413F34">
            <w:pPr>
              <w:numPr>
                <w:ilvl w:val="0"/>
                <w:numId w:val="22"/>
              </w:numPr>
              <w:tabs>
                <w:tab w:val="left" w:pos="46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26"/>
              <w:contextualSpacing/>
              <w:jc w:val="both"/>
              <w:textAlignment w:val="baseline"/>
              <w:rPr>
                <w:rFonts w:eastAsiaTheme="minorHAnsi" w:cstheme="minorHAnsi"/>
                <w:lang w:eastAsia="en-US"/>
              </w:rPr>
            </w:pPr>
            <w:r w:rsidRPr="00413F34">
              <w:rPr>
                <w:rFonts w:eastAsiaTheme="minorHAnsi" w:cstheme="minorHAnsi"/>
                <w:lang w:eastAsia="en-US"/>
              </w:rPr>
              <w:t>Candidates should have a minimum 6 months experience of working directly with group and individual programmes in the context of physical activity, screening, assessing and designing physical activity-based programmes.</w:t>
            </w:r>
          </w:p>
          <w:p w14:paraId="146F4B4B" w14:textId="1A1438C4" w:rsidR="00BA7EB0" w:rsidRPr="00413F34" w:rsidRDefault="00BA7EB0" w:rsidP="00413F34">
            <w:pPr>
              <w:numPr>
                <w:ilvl w:val="0"/>
                <w:numId w:val="22"/>
              </w:numPr>
              <w:tabs>
                <w:tab w:val="left" w:pos="46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26"/>
              <w:contextualSpacing/>
              <w:jc w:val="both"/>
              <w:textAlignment w:val="baseline"/>
              <w:rPr>
                <w:rFonts w:eastAsiaTheme="minorHAnsi" w:cstheme="minorHAnsi"/>
                <w:lang w:eastAsia="en-US"/>
              </w:rPr>
            </w:pPr>
            <w:r w:rsidRPr="00413F34">
              <w:rPr>
                <w:rFonts w:eastAsiaTheme="minorHAnsi" w:cstheme="minorHAnsi"/>
                <w:lang w:eastAsia="en-US"/>
              </w:rPr>
              <w:t xml:space="preserve">Level 3 </w:t>
            </w:r>
            <w:r w:rsidR="005D4766" w:rsidRPr="00413F34">
              <w:rPr>
                <w:rFonts w:eastAsiaTheme="minorHAnsi" w:cstheme="minorHAnsi"/>
                <w:lang w:eastAsia="en-US"/>
              </w:rPr>
              <w:t xml:space="preserve">Personal Training Qualification that is registered and recognised by the </w:t>
            </w:r>
            <w:r w:rsidRPr="00413F34">
              <w:rPr>
                <w:rFonts w:eastAsiaTheme="minorHAnsi" w:cstheme="minorHAnsi"/>
                <w:lang w:eastAsia="en-US"/>
              </w:rPr>
              <w:t>Register of Exercise Practitioners (REPS) or equivalent.</w:t>
            </w:r>
          </w:p>
          <w:p w14:paraId="6584943A" w14:textId="6CEF8B01" w:rsidR="00F93997" w:rsidRPr="00413F34" w:rsidRDefault="00BA7EB0" w:rsidP="00413F34">
            <w:pPr>
              <w:numPr>
                <w:ilvl w:val="0"/>
                <w:numId w:val="22"/>
              </w:numPr>
              <w:tabs>
                <w:tab w:val="left" w:pos="46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26"/>
              <w:contextualSpacing/>
              <w:jc w:val="both"/>
              <w:textAlignment w:val="baseline"/>
              <w:rPr>
                <w:rFonts w:cstheme="minorHAnsi"/>
                <w:color w:val="000000" w:themeColor="text1"/>
                <w:shd w:val="clear" w:color="auto" w:fill="FFFFFF"/>
              </w:rPr>
            </w:pPr>
            <w:r w:rsidRPr="00413F34">
              <w:rPr>
                <w:rFonts w:eastAsiaTheme="minorHAnsi" w:cstheme="minorHAnsi"/>
                <w:lang w:eastAsia="en-US"/>
              </w:rPr>
              <w:t>Candidates should hold a current clean driving license in respect of category B vehicles and access to own car.</w:t>
            </w:r>
          </w:p>
          <w:p w14:paraId="1CE09BD4" w14:textId="77777777" w:rsidR="00BA7EB0" w:rsidRPr="00413F34" w:rsidRDefault="00BA7EB0" w:rsidP="00413F34">
            <w:pPr>
              <w:tabs>
                <w:tab w:val="left" w:pos="46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contextualSpacing/>
              <w:jc w:val="both"/>
              <w:textAlignment w:val="baseline"/>
              <w:rPr>
                <w:rFonts w:cstheme="minorHAnsi"/>
                <w:color w:val="000000" w:themeColor="text1"/>
                <w:shd w:val="clear" w:color="auto" w:fill="FFFFFF"/>
              </w:rPr>
            </w:pPr>
          </w:p>
          <w:p w14:paraId="67D2CDB9" w14:textId="77777777" w:rsidR="00BA7EB0" w:rsidRPr="00413F34" w:rsidRDefault="00BA7EB0" w:rsidP="00413F34">
            <w:pPr>
              <w:jc w:val="both"/>
              <w:rPr>
                <w:rFonts w:cstheme="minorHAnsi"/>
                <w:color w:val="000000" w:themeColor="text1"/>
                <w:u w:val="single"/>
              </w:rPr>
            </w:pPr>
            <w:r w:rsidRPr="00413F34">
              <w:rPr>
                <w:rFonts w:cstheme="minorHAnsi"/>
                <w:color w:val="000000" w:themeColor="text1"/>
                <w:u w:val="single"/>
              </w:rPr>
              <w:t>Desirable:</w:t>
            </w:r>
          </w:p>
          <w:p w14:paraId="28B0C6A6" w14:textId="63E75581" w:rsidR="00BA7EB0" w:rsidRPr="00413F34" w:rsidRDefault="00BA7EB0" w:rsidP="00413F34">
            <w:pPr>
              <w:numPr>
                <w:ilvl w:val="0"/>
                <w:numId w:val="23"/>
              </w:num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62"/>
              <w:contextualSpacing/>
              <w:jc w:val="both"/>
              <w:textAlignment w:val="baseline"/>
              <w:rPr>
                <w:rFonts w:eastAsiaTheme="minorHAnsi" w:cstheme="minorHAnsi"/>
                <w:lang w:eastAsia="en-US"/>
              </w:rPr>
            </w:pPr>
            <w:r w:rsidRPr="00413F34">
              <w:rPr>
                <w:rFonts w:eastAsiaTheme="minorHAnsi" w:cstheme="minorHAnsi"/>
                <w:lang w:eastAsia="en-US"/>
              </w:rPr>
              <w:t>Experience of working with children and/or adolescents.</w:t>
            </w:r>
          </w:p>
          <w:p w14:paraId="20C1927E" w14:textId="77777777" w:rsidR="00BA7EB0" w:rsidRPr="00413F34" w:rsidRDefault="00BA7EB0" w:rsidP="00413F34">
            <w:pPr>
              <w:numPr>
                <w:ilvl w:val="0"/>
                <w:numId w:val="23"/>
              </w:num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62"/>
              <w:contextualSpacing/>
              <w:jc w:val="both"/>
              <w:textAlignment w:val="baseline"/>
              <w:rPr>
                <w:rFonts w:eastAsiaTheme="minorHAnsi" w:cstheme="minorHAnsi"/>
                <w:lang w:eastAsia="en-US"/>
              </w:rPr>
            </w:pPr>
            <w:r w:rsidRPr="00413F34">
              <w:rPr>
                <w:rFonts w:cstheme="minorHAnsi"/>
              </w:rPr>
              <w:t>An understanding of commonly encountered mental health issues, the mental health services, structures and management.</w:t>
            </w:r>
          </w:p>
          <w:p w14:paraId="3D1DAA7D" w14:textId="5D3CE975" w:rsidR="00BA7EB0" w:rsidRPr="00413F34" w:rsidRDefault="00BA7EB0" w:rsidP="00413F34">
            <w:pPr>
              <w:numPr>
                <w:ilvl w:val="0"/>
                <w:numId w:val="23"/>
              </w:num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62"/>
              <w:contextualSpacing/>
              <w:jc w:val="both"/>
              <w:textAlignment w:val="baseline"/>
              <w:rPr>
                <w:rFonts w:eastAsiaTheme="minorHAnsi" w:cstheme="minorHAnsi"/>
                <w:lang w:eastAsia="en-US"/>
              </w:rPr>
            </w:pPr>
            <w:r w:rsidRPr="00413F34">
              <w:rPr>
                <w:rFonts w:cstheme="minorHAnsi"/>
              </w:rPr>
              <w:t>Understanding of recovery as it pertains to the mental health context, and current policies</w:t>
            </w:r>
            <w:r w:rsidR="00746976" w:rsidRPr="00413F34">
              <w:rPr>
                <w:rFonts w:cstheme="minorHAnsi"/>
              </w:rPr>
              <w:t>.</w:t>
            </w:r>
          </w:p>
          <w:p w14:paraId="36225886" w14:textId="77777777" w:rsidR="00BA7EB0" w:rsidRPr="00413F34" w:rsidRDefault="00BA7EB0" w:rsidP="00413F34">
            <w:pPr>
              <w:pStyle w:val="ListParagraph"/>
              <w:numPr>
                <w:ilvl w:val="0"/>
                <w:numId w:val="23"/>
              </w:numPr>
              <w:suppressAutoHyphens/>
              <w:autoSpaceDN w:val="0"/>
              <w:ind w:left="462" w:hanging="462"/>
              <w:contextualSpacing w:val="0"/>
              <w:jc w:val="both"/>
              <w:textAlignment w:val="baseline"/>
              <w:rPr>
                <w:rFonts w:cstheme="minorHAnsi"/>
              </w:rPr>
            </w:pPr>
            <w:r w:rsidRPr="00413F34">
              <w:rPr>
                <w:rFonts w:cstheme="minorHAnsi"/>
              </w:rPr>
              <w:t>Experience of coaching/leading sports activities with people of differing abilities and vulnerable groups, people with mental health challenges and/or other long-term illnesses.</w:t>
            </w:r>
          </w:p>
          <w:p w14:paraId="5EAAE1B9" w14:textId="77777777" w:rsidR="00BA7EB0" w:rsidRPr="00413F34" w:rsidRDefault="00BA7EB0" w:rsidP="00413F34">
            <w:pPr>
              <w:pStyle w:val="ListParagraph"/>
              <w:numPr>
                <w:ilvl w:val="0"/>
                <w:numId w:val="23"/>
              </w:numPr>
              <w:suppressAutoHyphens/>
              <w:autoSpaceDN w:val="0"/>
              <w:ind w:left="462" w:hanging="462"/>
              <w:contextualSpacing w:val="0"/>
              <w:jc w:val="both"/>
              <w:textAlignment w:val="baseline"/>
              <w:rPr>
                <w:rFonts w:cstheme="minorHAnsi"/>
              </w:rPr>
            </w:pPr>
            <w:r w:rsidRPr="00413F34">
              <w:rPr>
                <w:rFonts w:cstheme="minorHAnsi"/>
              </w:rPr>
              <w:t>Experience of assessing and advising on healthy lifestyle issues.</w:t>
            </w:r>
          </w:p>
          <w:p w14:paraId="50E0265A" w14:textId="51512D17" w:rsidR="00F93997" w:rsidRPr="00413F34" w:rsidRDefault="00BA7EB0" w:rsidP="00413F34">
            <w:pPr>
              <w:pStyle w:val="ListParagraph"/>
              <w:numPr>
                <w:ilvl w:val="0"/>
                <w:numId w:val="23"/>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62"/>
              <w:contextualSpacing w:val="0"/>
              <w:jc w:val="both"/>
              <w:textAlignment w:val="baseline"/>
              <w:rPr>
                <w:rFonts w:cstheme="minorHAnsi"/>
              </w:rPr>
            </w:pPr>
            <w:r w:rsidRPr="00413F34">
              <w:rPr>
                <w:rFonts w:cstheme="minorHAnsi"/>
              </w:rPr>
              <w:t>Accredited education or training in clinical exercise prescription, in behaviour change approach (e.g. Motivational Interviewing) and First Aid Training.</w:t>
            </w:r>
          </w:p>
          <w:p w14:paraId="55B68D7B" w14:textId="77777777" w:rsidR="00F93997" w:rsidRPr="00413F34" w:rsidRDefault="00F93997" w:rsidP="00413F34">
            <w:pPr>
              <w:jc w:val="both"/>
              <w:rPr>
                <w:rFonts w:cstheme="minorHAnsi"/>
                <w:color w:val="000000" w:themeColor="text1"/>
                <w:shd w:val="clear" w:color="auto" w:fill="FFFFFF"/>
              </w:rPr>
            </w:pPr>
          </w:p>
        </w:tc>
      </w:tr>
      <w:tr w:rsidR="001E31BF" w:rsidRPr="00FC5E0E" w14:paraId="70FED8E1" w14:textId="77777777" w:rsidTr="00045856">
        <w:tc>
          <w:tcPr>
            <w:tcW w:w="9923" w:type="dxa"/>
            <w:gridSpan w:val="2"/>
            <w:tcBorders>
              <w:top w:val="single" w:sz="4" w:space="0" w:color="auto"/>
              <w:left w:val="nil"/>
              <w:bottom w:val="single" w:sz="4" w:space="0" w:color="auto"/>
              <w:right w:val="nil"/>
            </w:tcBorders>
          </w:tcPr>
          <w:p w14:paraId="6B011B5E" w14:textId="77777777" w:rsidR="00D42AF7" w:rsidRPr="00413F34" w:rsidRDefault="00D42AF7" w:rsidP="00413F34">
            <w:pPr>
              <w:rPr>
                <w:rFonts w:cstheme="minorHAnsi"/>
                <w:b/>
                <w:u w:val="single"/>
              </w:rPr>
            </w:pPr>
          </w:p>
          <w:p w14:paraId="59BDD262" w14:textId="0678FFFC" w:rsidR="001E31BF" w:rsidRPr="00413F34" w:rsidRDefault="001E31BF" w:rsidP="00413F34">
            <w:pPr>
              <w:rPr>
                <w:rFonts w:cstheme="minorHAnsi"/>
                <w:b/>
                <w:u w:val="single"/>
              </w:rPr>
            </w:pPr>
            <w:r w:rsidRPr="00413F34">
              <w:rPr>
                <w:rFonts w:cstheme="minorHAnsi"/>
                <w:b/>
                <w:u w:val="single"/>
              </w:rPr>
              <w:t>Responsibilities</w:t>
            </w:r>
          </w:p>
          <w:p w14:paraId="00D11AD4" w14:textId="4C3CBC32" w:rsidR="001E31BF" w:rsidRPr="00413F34" w:rsidRDefault="001E31BF" w:rsidP="00413F34">
            <w:pPr>
              <w:jc w:val="both"/>
              <w:rPr>
                <w:rFonts w:cstheme="minorHAnsi"/>
                <w:b/>
                <w:color w:val="000000" w:themeColor="text1"/>
              </w:rPr>
            </w:pPr>
          </w:p>
        </w:tc>
      </w:tr>
      <w:tr w:rsidR="000D38CE" w:rsidRPr="00FC5E0E" w14:paraId="23F0D357" w14:textId="77777777" w:rsidTr="00045856">
        <w:tc>
          <w:tcPr>
            <w:tcW w:w="2127" w:type="dxa"/>
            <w:tcBorders>
              <w:top w:val="single" w:sz="4" w:space="0" w:color="auto"/>
            </w:tcBorders>
          </w:tcPr>
          <w:p w14:paraId="5F7A55AB" w14:textId="342416DC" w:rsidR="000D38CE" w:rsidRPr="00413F34" w:rsidRDefault="005029ED" w:rsidP="00413F34">
            <w:pPr>
              <w:rPr>
                <w:rFonts w:cstheme="minorHAnsi"/>
                <w:b/>
                <w:bCs/>
                <w:color w:val="000000" w:themeColor="text1"/>
              </w:rPr>
            </w:pPr>
            <w:r w:rsidRPr="00413F34">
              <w:rPr>
                <w:rFonts w:cstheme="minorHAnsi"/>
                <w:b/>
              </w:rPr>
              <w:t>Planning and Implementation</w:t>
            </w:r>
          </w:p>
          <w:p w14:paraId="61C9D735" w14:textId="77777777" w:rsidR="000D38CE" w:rsidRPr="00413F34" w:rsidRDefault="000D38CE" w:rsidP="00413F34">
            <w:pPr>
              <w:rPr>
                <w:rFonts w:cstheme="minorHAnsi"/>
                <w:b/>
                <w:bCs/>
                <w:color w:val="000000" w:themeColor="text1"/>
              </w:rPr>
            </w:pPr>
          </w:p>
          <w:p w14:paraId="40B7C18F" w14:textId="77777777" w:rsidR="000D38CE" w:rsidRPr="00413F34" w:rsidRDefault="000D38CE" w:rsidP="00413F34">
            <w:pPr>
              <w:rPr>
                <w:rFonts w:cstheme="minorHAnsi"/>
                <w:b/>
                <w:bCs/>
                <w:color w:val="000000" w:themeColor="text1"/>
              </w:rPr>
            </w:pPr>
          </w:p>
          <w:p w14:paraId="02B6500C" w14:textId="77777777" w:rsidR="000D38CE" w:rsidRPr="00413F34" w:rsidRDefault="000D38CE" w:rsidP="00413F34">
            <w:pPr>
              <w:rPr>
                <w:rFonts w:cstheme="minorHAnsi"/>
                <w:b/>
                <w:bCs/>
                <w:color w:val="000000" w:themeColor="text1"/>
              </w:rPr>
            </w:pPr>
          </w:p>
          <w:p w14:paraId="4EF7A596" w14:textId="77777777" w:rsidR="000D38CE" w:rsidRPr="00413F34" w:rsidRDefault="000D38CE" w:rsidP="00413F34">
            <w:pPr>
              <w:rPr>
                <w:rFonts w:cstheme="minorHAnsi"/>
                <w:b/>
                <w:bCs/>
                <w:color w:val="000000" w:themeColor="text1"/>
              </w:rPr>
            </w:pPr>
          </w:p>
        </w:tc>
        <w:tc>
          <w:tcPr>
            <w:tcW w:w="7796" w:type="dxa"/>
            <w:tcBorders>
              <w:top w:val="single" w:sz="4" w:space="0" w:color="auto"/>
            </w:tcBorders>
          </w:tcPr>
          <w:p w14:paraId="09A0141A" w14:textId="77777777" w:rsidR="00BA7EB0" w:rsidRPr="00413F34" w:rsidRDefault="00BA7EB0" w:rsidP="00413F34">
            <w:pPr>
              <w:pStyle w:val="ListParagraph"/>
              <w:numPr>
                <w:ilvl w:val="0"/>
                <w:numId w:val="24"/>
              </w:numPr>
              <w:jc w:val="both"/>
              <w:rPr>
                <w:rFonts w:cstheme="minorHAnsi"/>
              </w:rPr>
            </w:pPr>
            <w:r w:rsidRPr="00413F34">
              <w:rPr>
                <w:rFonts w:cstheme="minorHAnsi"/>
              </w:rPr>
              <w:t>Possess the necessary organisational and planning skills to ensure available resources are optimised to sustain and enhance the service.</w:t>
            </w:r>
          </w:p>
          <w:p w14:paraId="5D2FD59C" w14:textId="77777777" w:rsidR="00BA7EB0" w:rsidRPr="00413F34" w:rsidRDefault="00BA7EB0" w:rsidP="00413F34">
            <w:pPr>
              <w:pStyle w:val="ListParagraph"/>
              <w:numPr>
                <w:ilvl w:val="0"/>
                <w:numId w:val="24"/>
              </w:numPr>
              <w:jc w:val="both"/>
              <w:rPr>
                <w:rFonts w:cstheme="minorHAnsi"/>
              </w:rPr>
            </w:pPr>
            <w:r w:rsidRPr="00413F34">
              <w:rPr>
                <w:rFonts w:cstheme="minorHAnsi"/>
              </w:rPr>
              <w:t>Excellent time management skills.</w:t>
            </w:r>
          </w:p>
          <w:p w14:paraId="0F22AA08" w14:textId="51222F93" w:rsidR="00BA7EB0" w:rsidRPr="00413F34" w:rsidRDefault="001302F7" w:rsidP="00413F34">
            <w:pPr>
              <w:pStyle w:val="ListParagraph"/>
              <w:numPr>
                <w:ilvl w:val="0"/>
                <w:numId w:val="24"/>
              </w:numPr>
              <w:jc w:val="both"/>
              <w:rPr>
                <w:rFonts w:cstheme="minorHAnsi"/>
              </w:rPr>
            </w:pPr>
            <w:r w:rsidRPr="00413F34">
              <w:rPr>
                <w:rFonts w:cstheme="minorHAnsi"/>
              </w:rPr>
              <w:t>Ability to strategis</w:t>
            </w:r>
            <w:r w:rsidR="00BA7EB0" w:rsidRPr="00413F34">
              <w:rPr>
                <w:rFonts w:cstheme="minorHAnsi"/>
              </w:rPr>
              <w:t>e, prioritise and schedule activities to ensure achievement of project objectives in the short and long term.</w:t>
            </w:r>
          </w:p>
          <w:p w14:paraId="3FE1B139" w14:textId="77777777" w:rsidR="00BA7EB0" w:rsidRPr="00413F34" w:rsidRDefault="00BA7EB0" w:rsidP="00413F34">
            <w:pPr>
              <w:pStyle w:val="ListParagraph"/>
              <w:numPr>
                <w:ilvl w:val="0"/>
                <w:numId w:val="24"/>
              </w:numPr>
              <w:jc w:val="both"/>
              <w:rPr>
                <w:rFonts w:cstheme="minorHAnsi"/>
              </w:rPr>
            </w:pPr>
            <w:r w:rsidRPr="00413F34">
              <w:rPr>
                <w:rFonts w:cstheme="minorHAnsi"/>
              </w:rPr>
              <w:t>Project management /delivery experience.</w:t>
            </w:r>
          </w:p>
          <w:p w14:paraId="5058BA03" w14:textId="77777777" w:rsidR="00BA7EB0" w:rsidRPr="00413F34" w:rsidRDefault="00BA7EB0" w:rsidP="00413F34">
            <w:pPr>
              <w:pStyle w:val="ListParagraph"/>
              <w:numPr>
                <w:ilvl w:val="0"/>
                <w:numId w:val="24"/>
              </w:numPr>
              <w:jc w:val="both"/>
              <w:rPr>
                <w:rFonts w:cstheme="minorHAnsi"/>
              </w:rPr>
            </w:pPr>
            <w:r w:rsidRPr="00413F34">
              <w:rPr>
                <w:rFonts w:cstheme="minorHAnsi"/>
              </w:rPr>
              <w:t>Demonstrate the ability to evaluate complex information from a variety of sources and make effective decisions.</w:t>
            </w:r>
          </w:p>
          <w:p w14:paraId="28D292C5" w14:textId="77777777" w:rsidR="000D38CE" w:rsidRPr="00413F34" w:rsidRDefault="00BA7EB0" w:rsidP="00413F34">
            <w:pPr>
              <w:pStyle w:val="ListParagraph"/>
              <w:numPr>
                <w:ilvl w:val="0"/>
                <w:numId w:val="24"/>
              </w:numPr>
              <w:jc w:val="both"/>
              <w:rPr>
                <w:rFonts w:cstheme="minorHAnsi"/>
                <w:color w:val="000000" w:themeColor="text1"/>
                <w:u w:val="single"/>
              </w:rPr>
            </w:pPr>
            <w:r w:rsidRPr="00413F34">
              <w:rPr>
                <w:rFonts w:cstheme="minorHAnsi"/>
              </w:rPr>
              <w:t>Demonstrate effective problem solving and decision-making skills.</w:t>
            </w:r>
          </w:p>
          <w:p w14:paraId="0D9839DF" w14:textId="59090701" w:rsidR="00BA7EB0" w:rsidRPr="00413F34" w:rsidRDefault="00BA7EB0" w:rsidP="00413F34">
            <w:pPr>
              <w:pStyle w:val="ListParagraph"/>
              <w:ind w:left="360"/>
              <w:jc w:val="both"/>
              <w:rPr>
                <w:rFonts w:cstheme="minorHAnsi"/>
                <w:color w:val="000000" w:themeColor="text1"/>
                <w:u w:val="single"/>
              </w:rPr>
            </w:pPr>
          </w:p>
        </w:tc>
      </w:tr>
      <w:tr w:rsidR="005029ED" w:rsidRPr="00FC5E0E" w14:paraId="78B82007" w14:textId="77777777" w:rsidTr="00045856">
        <w:tc>
          <w:tcPr>
            <w:tcW w:w="2127" w:type="dxa"/>
            <w:tcBorders>
              <w:top w:val="nil"/>
              <w:bottom w:val="single" w:sz="4" w:space="0" w:color="auto"/>
            </w:tcBorders>
          </w:tcPr>
          <w:p w14:paraId="32E7E168" w14:textId="77777777" w:rsidR="005029ED" w:rsidRPr="00413F34" w:rsidRDefault="005029ED" w:rsidP="00413F34">
            <w:pPr>
              <w:rPr>
                <w:rFonts w:cstheme="minorHAnsi"/>
                <w:b/>
              </w:rPr>
            </w:pPr>
            <w:r w:rsidRPr="00413F34">
              <w:rPr>
                <w:rFonts w:cstheme="minorHAnsi"/>
                <w:b/>
              </w:rPr>
              <w:t>Stakeholder Relationships</w:t>
            </w:r>
          </w:p>
          <w:p w14:paraId="1D1E8117" w14:textId="7AADF124" w:rsidR="00BA7EB0" w:rsidRPr="00413F34" w:rsidRDefault="00BA7EB0" w:rsidP="00413F34">
            <w:pPr>
              <w:rPr>
                <w:rFonts w:cstheme="minorHAnsi"/>
                <w:b/>
              </w:rPr>
            </w:pPr>
          </w:p>
        </w:tc>
        <w:tc>
          <w:tcPr>
            <w:tcW w:w="7796" w:type="dxa"/>
            <w:tcBorders>
              <w:top w:val="nil"/>
              <w:bottom w:val="single" w:sz="4" w:space="0" w:color="auto"/>
            </w:tcBorders>
          </w:tcPr>
          <w:p w14:paraId="22B53A62" w14:textId="77777777" w:rsidR="00BA7EB0" w:rsidRPr="00413F34" w:rsidRDefault="00BA7EB0" w:rsidP="00413F34">
            <w:pPr>
              <w:pStyle w:val="ListParagraph"/>
              <w:numPr>
                <w:ilvl w:val="0"/>
                <w:numId w:val="24"/>
              </w:numPr>
              <w:jc w:val="both"/>
              <w:rPr>
                <w:rFonts w:cstheme="minorHAnsi"/>
              </w:rPr>
            </w:pPr>
            <w:r w:rsidRPr="00413F34">
              <w:rPr>
                <w:rFonts w:cstheme="minorHAnsi"/>
              </w:rPr>
              <w:t>Building effective relationships with key stakeholders, including healthcare professionals, community and voluntary organisations and members of the Advisory Group</w:t>
            </w:r>
          </w:p>
          <w:p w14:paraId="1D8D7D79" w14:textId="77777777" w:rsidR="00BA7EB0" w:rsidRPr="00413F34" w:rsidRDefault="00BA7EB0" w:rsidP="00413F34">
            <w:pPr>
              <w:pStyle w:val="Header"/>
              <w:numPr>
                <w:ilvl w:val="0"/>
                <w:numId w:val="24"/>
              </w:numPr>
              <w:tabs>
                <w:tab w:val="clear" w:pos="4513"/>
                <w:tab w:val="clear" w:pos="9026"/>
                <w:tab w:val="left" w:pos="350"/>
              </w:tabs>
              <w:suppressAutoHyphens/>
              <w:autoSpaceDN w:val="0"/>
              <w:jc w:val="both"/>
              <w:textAlignment w:val="baseline"/>
              <w:rPr>
                <w:rFonts w:cstheme="minorHAnsi"/>
              </w:rPr>
            </w:pPr>
            <w:r w:rsidRPr="00413F34">
              <w:rPr>
                <w:rFonts w:cstheme="minorHAnsi"/>
              </w:rPr>
              <w:t>Liaise with outside agencies and advocate on behalf of, and in collaboration with service users to facilitate independent and community-based physical activity, providing guidance or accompaniment to service users where appropriate.</w:t>
            </w:r>
          </w:p>
          <w:p w14:paraId="3B8F1D60" w14:textId="77777777" w:rsidR="005029ED" w:rsidRPr="00413F34" w:rsidRDefault="00BA7EB0" w:rsidP="00413F34">
            <w:pPr>
              <w:pStyle w:val="ListParagraph"/>
              <w:numPr>
                <w:ilvl w:val="0"/>
                <w:numId w:val="24"/>
              </w:numPr>
              <w:jc w:val="both"/>
              <w:rPr>
                <w:rFonts w:cstheme="minorHAnsi"/>
              </w:rPr>
            </w:pPr>
            <w:r w:rsidRPr="00413F34">
              <w:rPr>
                <w:rFonts w:cstheme="minorHAnsi"/>
                <w:color w:val="000000"/>
                <w:lang w:val="en-GB" w:eastAsia="en-US"/>
              </w:rPr>
              <w:t>To engage with and facilitate research in relation to physical activity innovation between key stakeholders (Mental Health Ireland, Mental Health Services.</w:t>
            </w:r>
          </w:p>
          <w:p w14:paraId="364B102B" w14:textId="1CE3860C" w:rsidR="00BA7EB0" w:rsidRPr="00413F34" w:rsidRDefault="00BA7EB0" w:rsidP="00413F34">
            <w:pPr>
              <w:pStyle w:val="ListParagraph"/>
              <w:ind w:left="360"/>
              <w:jc w:val="both"/>
              <w:rPr>
                <w:rFonts w:cstheme="minorHAnsi"/>
              </w:rPr>
            </w:pPr>
          </w:p>
        </w:tc>
      </w:tr>
      <w:tr w:rsidR="005029ED" w:rsidRPr="00FC5E0E" w14:paraId="2B6A3044" w14:textId="77777777" w:rsidTr="00045856">
        <w:tc>
          <w:tcPr>
            <w:tcW w:w="2127" w:type="dxa"/>
            <w:tcBorders>
              <w:top w:val="single" w:sz="4" w:space="0" w:color="auto"/>
              <w:bottom w:val="single" w:sz="4" w:space="0" w:color="auto"/>
            </w:tcBorders>
          </w:tcPr>
          <w:p w14:paraId="0282D7C3" w14:textId="23D70222" w:rsidR="005029ED" w:rsidRPr="00413F34" w:rsidRDefault="005029ED" w:rsidP="00413F34">
            <w:pPr>
              <w:rPr>
                <w:rFonts w:cstheme="minorHAnsi"/>
                <w:b/>
              </w:rPr>
            </w:pPr>
            <w:r w:rsidRPr="00413F34">
              <w:rPr>
                <w:rFonts w:cstheme="minorHAnsi"/>
                <w:b/>
              </w:rPr>
              <w:t>General Duties</w:t>
            </w:r>
          </w:p>
        </w:tc>
        <w:tc>
          <w:tcPr>
            <w:tcW w:w="7796" w:type="dxa"/>
            <w:tcBorders>
              <w:top w:val="single" w:sz="4" w:space="0" w:color="auto"/>
              <w:bottom w:val="single" w:sz="4" w:space="0" w:color="auto"/>
            </w:tcBorders>
          </w:tcPr>
          <w:p w14:paraId="358629C6" w14:textId="77777777" w:rsidR="00BA7EB0" w:rsidRPr="00413F34" w:rsidRDefault="00BA7EB0" w:rsidP="00413F34">
            <w:pPr>
              <w:pStyle w:val="BodyTextIndent"/>
              <w:numPr>
                <w:ilvl w:val="0"/>
                <w:numId w:val="24"/>
              </w:numPr>
              <w:tabs>
                <w:tab w:val="left" w:pos="350"/>
              </w:tabs>
              <w:suppressAutoHyphens/>
              <w:autoSpaceDN w:val="0"/>
              <w:jc w:val="both"/>
              <w:textAlignment w:val="baseline"/>
              <w:rPr>
                <w:rFonts w:asciiTheme="minorHAnsi" w:hAnsiTheme="minorHAnsi" w:cstheme="minorHAnsi"/>
                <w:sz w:val="22"/>
                <w:szCs w:val="22"/>
              </w:rPr>
            </w:pPr>
            <w:r w:rsidRPr="00413F34">
              <w:rPr>
                <w:rFonts w:asciiTheme="minorHAnsi" w:hAnsiTheme="minorHAnsi" w:cstheme="minorHAnsi"/>
                <w:sz w:val="22"/>
                <w:szCs w:val="22"/>
              </w:rPr>
              <w:t>To adhere to Register of Exercise Professionals (REPS) or equivalent codes of conduct and guidelines in carrying out duties.</w:t>
            </w:r>
          </w:p>
          <w:p w14:paraId="76FD6BE4" w14:textId="77777777" w:rsidR="00BA7EB0" w:rsidRPr="00413F34" w:rsidRDefault="00BA7EB0" w:rsidP="00413F34">
            <w:pPr>
              <w:pStyle w:val="Header"/>
              <w:numPr>
                <w:ilvl w:val="0"/>
                <w:numId w:val="24"/>
              </w:numPr>
              <w:tabs>
                <w:tab w:val="clear" w:pos="4513"/>
                <w:tab w:val="clear" w:pos="9026"/>
                <w:tab w:val="left" w:pos="350"/>
              </w:tabs>
              <w:suppressAutoHyphens/>
              <w:autoSpaceDN w:val="0"/>
              <w:jc w:val="both"/>
              <w:textAlignment w:val="baseline"/>
              <w:rPr>
                <w:rFonts w:cstheme="minorHAnsi"/>
              </w:rPr>
            </w:pPr>
            <w:r w:rsidRPr="00413F34">
              <w:rPr>
                <w:rFonts w:cstheme="minorHAnsi"/>
              </w:rPr>
              <w:t>To demonstrate a broad knowledge of physical health challenges and highlight/address concerns around any identified contraindications to exercise with clinical colleagues.</w:t>
            </w:r>
          </w:p>
          <w:p w14:paraId="7320F74C" w14:textId="40F85B92" w:rsidR="00BA7EB0" w:rsidRPr="00413F34" w:rsidRDefault="001302F7" w:rsidP="00413F34">
            <w:pPr>
              <w:pStyle w:val="BodyTextIndent"/>
              <w:numPr>
                <w:ilvl w:val="0"/>
                <w:numId w:val="24"/>
              </w:numPr>
              <w:tabs>
                <w:tab w:val="left" w:pos="350"/>
              </w:tabs>
              <w:suppressAutoHyphens/>
              <w:autoSpaceDN w:val="0"/>
              <w:jc w:val="both"/>
              <w:textAlignment w:val="baseline"/>
              <w:rPr>
                <w:rFonts w:asciiTheme="minorHAnsi" w:hAnsiTheme="minorHAnsi" w:cstheme="minorHAnsi"/>
                <w:sz w:val="22"/>
                <w:szCs w:val="22"/>
              </w:rPr>
            </w:pPr>
            <w:r w:rsidRPr="00413F34">
              <w:rPr>
                <w:rFonts w:asciiTheme="minorHAnsi" w:hAnsiTheme="minorHAnsi" w:cstheme="minorHAnsi"/>
                <w:sz w:val="22"/>
                <w:szCs w:val="22"/>
              </w:rPr>
              <w:t>To ensure excellent</w:t>
            </w:r>
            <w:r w:rsidR="00BA7EB0" w:rsidRPr="00413F34">
              <w:rPr>
                <w:rFonts w:asciiTheme="minorHAnsi" w:hAnsiTheme="minorHAnsi" w:cstheme="minorHAnsi"/>
                <w:sz w:val="22"/>
                <w:szCs w:val="22"/>
              </w:rPr>
              <w:t xml:space="preserve"> personal time management, punctuality and professionalism at all times.</w:t>
            </w:r>
          </w:p>
          <w:p w14:paraId="52BC06FC" w14:textId="77777777" w:rsidR="00BA7EB0" w:rsidRPr="00413F34" w:rsidRDefault="00BA7EB0" w:rsidP="00413F34">
            <w:pPr>
              <w:pStyle w:val="BodyTextIndent"/>
              <w:numPr>
                <w:ilvl w:val="0"/>
                <w:numId w:val="24"/>
              </w:numPr>
              <w:tabs>
                <w:tab w:val="left" w:pos="350"/>
              </w:tabs>
              <w:suppressAutoHyphens/>
              <w:autoSpaceDN w:val="0"/>
              <w:jc w:val="both"/>
              <w:textAlignment w:val="baseline"/>
              <w:rPr>
                <w:rFonts w:asciiTheme="minorHAnsi" w:hAnsiTheme="minorHAnsi" w:cstheme="minorHAnsi"/>
                <w:sz w:val="22"/>
                <w:szCs w:val="22"/>
              </w:rPr>
            </w:pPr>
            <w:r w:rsidRPr="00413F34">
              <w:rPr>
                <w:rFonts w:asciiTheme="minorHAnsi" w:hAnsiTheme="minorHAnsi" w:cstheme="minorHAnsi"/>
                <w:sz w:val="22"/>
                <w:szCs w:val="22"/>
              </w:rPr>
              <w:lastRenderedPageBreak/>
              <w:t>To participate in regular supervision, appraisal and education identified by MHI Human Resource Department.</w:t>
            </w:r>
          </w:p>
          <w:p w14:paraId="1264CC70" w14:textId="77777777" w:rsidR="00BA7EB0" w:rsidRPr="00413F34" w:rsidRDefault="00BA7EB0" w:rsidP="00413F34">
            <w:pPr>
              <w:pStyle w:val="BodyTextIndent"/>
              <w:numPr>
                <w:ilvl w:val="0"/>
                <w:numId w:val="24"/>
              </w:numPr>
              <w:tabs>
                <w:tab w:val="left" w:pos="350"/>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jc w:val="both"/>
              <w:textAlignment w:val="baseline"/>
              <w:rPr>
                <w:rFonts w:asciiTheme="minorHAnsi" w:hAnsiTheme="minorHAnsi" w:cstheme="minorHAnsi"/>
                <w:sz w:val="22"/>
                <w:szCs w:val="22"/>
              </w:rPr>
            </w:pPr>
            <w:r w:rsidRPr="00413F34">
              <w:rPr>
                <w:rFonts w:asciiTheme="minorHAnsi" w:hAnsiTheme="minorHAnsi" w:cstheme="minorHAnsi"/>
                <w:sz w:val="22"/>
                <w:szCs w:val="22"/>
              </w:rPr>
              <w:t>Undertake any other relevant and related duties that may be required by MHI/HSE.</w:t>
            </w:r>
          </w:p>
          <w:p w14:paraId="4003A4D4" w14:textId="5D5CC999" w:rsidR="00BA7EB0" w:rsidRPr="00413F34" w:rsidRDefault="00BA7EB0" w:rsidP="00413F34">
            <w:pPr>
              <w:pStyle w:val="BodyTextIndent"/>
              <w:numPr>
                <w:ilvl w:val="0"/>
                <w:numId w:val="24"/>
              </w:numPr>
              <w:tabs>
                <w:tab w:val="left" w:pos="350"/>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jc w:val="both"/>
              <w:textAlignment w:val="baseline"/>
              <w:rPr>
                <w:rFonts w:asciiTheme="minorHAnsi" w:hAnsiTheme="minorHAnsi" w:cstheme="minorHAnsi"/>
                <w:sz w:val="22"/>
                <w:szCs w:val="22"/>
              </w:rPr>
            </w:pPr>
            <w:r w:rsidRPr="00413F34">
              <w:rPr>
                <w:rFonts w:asciiTheme="minorHAnsi" w:hAnsiTheme="minorHAnsi" w:cstheme="minorHAnsi"/>
                <w:bCs/>
                <w:sz w:val="22"/>
                <w:szCs w:val="22"/>
              </w:rPr>
              <w:t>The successful candidates will be responsible for ensuring that the work they undertake is conducted in a manner which is safe to themselves and others. They will adhere to the advice and instructions on Health and Safety matters given by their line manager and the HSE Clinical Mentor. It is the successful candidate’s responsibility to report Health and Safety hazards to their Line manager and HSE Clinical mentor. The successful candidate is expected to comply with the appropriate policies and procedures MHI and HSE associated with this post</w:t>
            </w:r>
            <w:r w:rsidR="00746976" w:rsidRPr="00413F34">
              <w:rPr>
                <w:rFonts w:asciiTheme="minorHAnsi" w:hAnsiTheme="minorHAnsi" w:cstheme="minorHAnsi"/>
                <w:bCs/>
                <w:sz w:val="22"/>
                <w:szCs w:val="22"/>
              </w:rPr>
              <w:t>.</w:t>
            </w:r>
          </w:p>
          <w:p w14:paraId="709BFDF2" w14:textId="66D71F12" w:rsidR="005029ED" w:rsidRPr="00413F34" w:rsidRDefault="00BA7EB0" w:rsidP="00413F34">
            <w:pPr>
              <w:pStyle w:val="BodyTextIndent"/>
              <w:numPr>
                <w:ilvl w:val="0"/>
                <w:numId w:val="24"/>
              </w:numPr>
              <w:tabs>
                <w:tab w:val="left" w:pos="350"/>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jc w:val="both"/>
              <w:textAlignment w:val="baseline"/>
              <w:rPr>
                <w:rFonts w:asciiTheme="minorHAnsi" w:hAnsiTheme="minorHAnsi" w:cstheme="minorHAnsi"/>
                <w:sz w:val="22"/>
                <w:szCs w:val="22"/>
              </w:rPr>
            </w:pPr>
            <w:r w:rsidRPr="00413F34">
              <w:rPr>
                <w:rFonts w:asciiTheme="minorHAnsi" w:eastAsiaTheme="minorHAnsi" w:hAnsiTheme="minorHAnsi" w:cstheme="minorHAnsi"/>
                <w:sz w:val="22"/>
                <w:szCs w:val="22"/>
                <w:lang w:eastAsia="en-US"/>
              </w:rPr>
              <w:t>Maintain ongoing training and education in line with MHI and HSE guidelines and will on your own engage with professional supervision and appraisal.</w:t>
            </w:r>
          </w:p>
        </w:tc>
      </w:tr>
      <w:tr w:rsidR="001E31BF" w:rsidRPr="00FC5E0E" w14:paraId="1E7613F5" w14:textId="77777777" w:rsidTr="00045856">
        <w:trPr>
          <w:trHeight w:val="58"/>
        </w:trPr>
        <w:tc>
          <w:tcPr>
            <w:tcW w:w="9923" w:type="dxa"/>
            <w:gridSpan w:val="2"/>
            <w:tcBorders>
              <w:top w:val="single" w:sz="4" w:space="0" w:color="auto"/>
              <w:left w:val="nil"/>
              <w:bottom w:val="single" w:sz="4" w:space="0" w:color="auto"/>
              <w:right w:val="nil"/>
            </w:tcBorders>
          </w:tcPr>
          <w:p w14:paraId="712D30BB" w14:textId="77777777" w:rsidR="001E31BF" w:rsidRPr="00413F34" w:rsidRDefault="001E31BF" w:rsidP="00413F34">
            <w:pPr>
              <w:ind w:firstLine="720"/>
              <w:rPr>
                <w:rFonts w:cstheme="minorHAnsi"/>
                <w:b/>
              </w:rPr>
            </w:pPr>
          </w:p>
          <w:p w14:paraId="6DB3777B" w14:textId="77777777" w:rsidR="001E31BF" w:rsidRPr="00413F34" w:rsidRDefault="001E31BF" w:rsidP="00413F34">
            <w:pPr>
              <w:rPr>
                <w:rFonts w:cstheme="minorHAnsi"/>
                <w:b/>
                <w:u w:val="single"/>
              </w:rPr>
            </w:pPr>
            <w:r w:rsidRPr="00413F34">
              <w:rPr>
                <w:rFonts w:cstheme="minorHAnsi"/>
                <w:b/>
                <w:u w:val="single"/>
              </w:rPr>
              <w:t>Skills and Competencies</w:t>
            </w:r>
          </w:p>
          <w:p w14:paraId="32A5D200" w14:textId="77777777" w:rsidR="001E31BF" w:rsidRPr="00413F34" w:rsidRDefault="001E31BF" w:rsidP="00413F34">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5029ED" w:rsidRPr="00FC5E0E" w14:paraId="63375E1C"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2AA042B4" w14:textId="43D6E100" w:rsidR="005029ED" w:rsidRPr="00413F34" w:rsidRDefault="00BA7EB0" w:rsidP="00413F34">
            <w:pPr>
              <w:rPr>
                <w:rFonts w:cstheme="minorHAnsi"/>
                <w:b/>
              </w:rPr>
            </w:pPr>
            <w:r w:rsidRPr="00413F34">
              <w:rPr>
                <w:rFonts w:cstheme="minorHAnsi"/>
                <w:b/>
              </w:rPr>
              <w:t>Qualifications</w:t>
            </w:r>
          </w:p>
        </w:tc>
        <w:tc>
          <w:tcPr>
            <w:tcW w:w="7796" w:type="dxa"/>
            <w:tcBorders>
              <w:top w:val="single" w:sz="4" w:space="0" w:color="auto"/>
              <w:left w:val="single" w:sz="4" w:space="0" w:color="auto"/>
              <w:bottom w:val="single" w:sz="4" w:space="0" w:color="auto"/>
              <w:right w:val="single" w:sz="4" w:space="0" w:color="auto"/>
            </w:tcBorders>
          </w:tcPr>
          <w:p w14:paraId="5848854E" w14:textId="28A0FEEC" w:rsidR="00BA7EB0" w:rsidRPr="00413F34" w:rsidRDefault="00BA7EB0" w:rsidP="00413F34">
            <w:pPr>
              <w:pStyle w:val="ListParagraph"/>
              <w:numPr>
                <w:ilvl w:val="0"/>
                <w:numId w:val="26"/>
              </w:numPr>
              <w:suppressAutoHyphens/>
              <w:autoSpaceDN w:val="0"/>
              <w:jc w:val="both"/>
              <w:textAlignment w:val="baseline"/>
              <w:rPr>
                <w:rFonts w:eastAsiaTheme="minorHAnsi" w:cstheme="minorHAnsi"/>
                <w:lang w:eastAsia="en-US"/>
              </w:rPr>
            </w:pPr>
            <w:r w:rsidRPr="00413F34">
              <w:rPr>
                <w:rFonts w:eastAsiaTheme="minorHAnsi" w:cstheme="minorHAnsi"/>
                <w:lang w:eastAsia="en-US"/>
              </w:rPr>
              <w:t>Maintain qu</w:t>
            </w:r>
            <w:r w:rsidR="005D4766" w:rsidRPr="00413F34">
              <w:rPr>
                <w:rFonts w:eastAsiaTheme="minorHAnsi" w:cstheme="minorHAnsi"/>
                <w:lang w:eastAsia="en-US"/>
              </w:rPr>
              <w:t>alification sufficient to</w:t>
            </w:r>
            <w:r w:rsidRPr="00413F34">
              <w:rPr>
                <w:rFonts w:eastAsiaTheme="minorHAnsi" w:cstheme="minorHAnsi"/>
                <w:lang w:eastAsia="en-US"/>
              </w:rPr>
              <w:t xml:space="preserve"> </w:t>
            </w:r>
            <w:r w:rsidR="005D4766" w:rsidRPr="00413F34">
              <w:rPr>
                <w:rFonts w:eastAsiaTheme="minorHAnsi" w:cstheme="minorHAnsi"/>
                <w:lang w:eastAsia="en-US"/>
              </w:rPr>
              <w:t xml:space="preserve">Level 3 Personal Training Qualification that is registered and recognised by the Register of Exercise Practitioners </w:t>
            </w:r>
            <w:r w:rsidRPr="00413F34">
              <w:rPr>
                <w:rFonts w:eastAsiaTheme="minorHAnsi" w:cstheme="minorHAnsi"/>
                <w:lang w:eastAsia="en-US"/>
              </w:rPr>
              <w:t>(EHFA standard) or equivalent.</w:t>
            </w:r>
          </w:p>
          <w:p w14:paraId="08387F94" w14:textId="712EF1A7" w:rsidR="005029ED" w:rsidRPr="00413F34" w:rsidRDefault="00BA7EB0" w:rsidP="00413F34">
            <w:pPr>
              <w:pStyle w:val="ListParagraph"/>
              <w:numPr>
                <w:ilvl w:val="0"/>
                <w:numId w:val="26"/>
              </w:numPr>
              <w:jc w:val="both"/>
              <w:rPr>
                <w:rFonts w:cstheme="minorHAnsi"/>
              </w:rPr>
            </w:pPr>
            <w:r w:rsidRPr="00413F34">
              <w:rPr>
                <w:rFonts w:eastAsiaTheme="minorHAnsi" w:cstheme="minorHAnsi"/>
                <w:lang w:eastAsia="en-US"/>
              </w:rPr>
              <w:t>Maintain ongoing training and education in line with MHI and HSE guidelines and will on your own engage with professional supervision and appraisal.</w:t>
            </w:r>
          </w:p>
          <w:p w14:paraId="612BAA76" w14:textId="47B66796" w:rsidR="005029ED" w:rsidRPr="00413F34" w:rsidRDefault="005029ED" w:rsidP="00413F34">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BA7EB0" w:rsidRPr="00FC5E0E" w14:paraId="0F8B1524"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6276EFE2" w14:textId="77777777" w:rsidR="00BA7EB0" w:rsidRPr="00413F34" w:rsidRDefault="00BA7EB0" w:rsidP="00413F34">
            <w:pPr>
              <w:rPr>
                <w:rFonts w:cstheme="minorHAnsi"/>
                <w:b/>
              </w:rPr>
            </w:pPr>
            <w:r w:rsidRPr="00413F34">
              <w:rPr>
                <w:rFonts w:cstheme="minorHAnsi"/>
                <w:b/>
              </w:rPr>
              <w:t>Competencies</w:t>
            </w:r>
          </w:p>
          <w:p w14:paraId="00EA4373" w14:textId="65661A48" w:rsidR="00BA7EB0" w:rsidRPr="00413F34" w:rsidRDefault="00BA7EB0" w:rsidP="00413F34">
            <w:pPr>
              <w:rPr>
                <w:rFonts w:cstheme="minorHAnsi"/>
                <w:b/>
              </w:rPr>
            </w:pPr>
          </w:p>
        </w:tc>
        <w:tc>
          <w:tcPr>
            <w:tcW w:w="7796" w:type="dxa"/>
            <w:tcBorders>
              <w:top w:val="single" w:sz="4" w:space="0" w:color="auto"/>
              <w:left w:val="single" w:sz="4" w:space="0" w:color="auto"/>
              <w:bottom w:val="single" w:sz="4" w:space="0" w:color="auto"/>
              <w:right w:val="single" w:sz="4" w:space="0" w:color="auto"/>
            </w:tcBorders>
          </w:tcPr>
          <w:p w14:paraId="78EAD21E" w14:textId="77777777" w:rsidR="00BA7EB0" w:rsidRPr="00413F34" w:rsidRDefault="00BA7EB0" w:rsidP="00413F34">
            <w:pPr>
              <w:pStyle w:val="ListParagraph"/>
              <w:numPr>
                <w:ilvl w:val="0"/>
                <w:numId w:val="26"/>
              </w:numPr>
              <w:jc w:val="both"/>
              <w:rPr>
                <w:rFonts w:cstheme="minorHAnsi"/>
              </w:rPr>
            </w:pPr>
            <w:r w:rsidRPr="00413F34">
              <w:rPr>
                <w:rFonts w:cstheme="minorHAnsi"/>
              </w:rPr>
              <w:t>Have compassionate and empathetic skills to supportively engage with service users referred to the service.</w:t>
            </w:r>
          </w:p>
          <w:p w14:paraId="638BB58B" w14:textId="77777777" w:rsidR="00BA7EB0" w:rsidRPr="00413F34" w:rsidRDefault="00BA7EB0" w:rsidP="00413F34">
            <w:pPr>
              <w:pStyle w:val="ListParagraph"/>
              <w:numPr>
                <w:ilvl w:val="0"/>
                <w:numId w:val="26"/>
              </w:numPr>
              <w:jc w:val="both"/>
              <w:rPr>
                <w:rFonts w:cstheme="minorHAnsi"/>
              </w:rPr>
            </w:pPr>
            <w:r w:rsidRPr="00413F34">
              <w:rPr>
                <w:rFonts w:cstheme="minorHAnsi"/>
              </w:rPr>
              <w:t>Be able to work on own initiative, as part of a team and manage to co-ordinate multiple responsibilities.</w:t>
            </w:r>
          </w:p>
          <w:p w14:paraId="01C07E06" w14:textId="77777777" w:rsidR="00BA7EB0" w:rsidRPr="00413F34" w:rsidRDefault="00BA7EB0" w:rsidP="00413F34">
            <w:pPr>
              <w:pStyle w:val="ListParagraph"/>
              <w:numPr>
                <w:ilvl w:val="0"/>
                <w:numId w:val="26"/>
              </w:numPr>
              <w:jc w:val="both"/>
              <w:rPr>
                <w:rFonts w:cstheme="minorHAnsi"/>
              </w:rPr>
            </w:pPr>
            <w:r w:rsidRPr="00413F34">
              <w:rPr>
                <w:rFonts w:cstheme="minorHAnsi"/>
              </w:rPr>
              <w:t>Have an ability to gain people’s trust and understand/appreciate diverse groups.</w:t>
            </w:r>
          </w:p>
          <w:p w14:paraId="50AF6E91" w14:textId="77777777" w:rsidR="00BA7EB0" w:rsidRPr="00413F34" w:rsidRDefault="00BA7EB0" w:rsidP="00413F34">
            <w:pPr>
              <w:pStyle w:val="ListParagraph"/>
              <w:numPr>
                <w:ilvl w:val="0"/>
                <w:numId w:val="26"/>
              </w:numPr>
              <w:jc w:val="both"/>
              <w:rPr>
                <w:rFonts w:cstheme="minorHAnsi"/>
              </w:rPr>
            </w:pPr>
            <w:r w:rsidRPr="00413F34">
              <w:rPr>
                <w:rFonts w:cstheme="minorHAnsi"/>
              </w:rPr>
              <w:t>Maintain the highest level of confidentiality, discretion and professionalism at all times.</w:t>
            </w:r>
          </w:p>
          <w:p w14:paraId="753187F7" w14:textId="367EF536" w:rsidR="00BA7EB0" w:rsidRPr="00413F34" w:rsidRDefault="00BA7EB0" w:rsidP="00413F34">
            <w:pPr>
              <w:pStyle w:val="ListParagraph"/>
              <w:numPr>
                <w:ilvl w:val="0"/>
                <w:numId w:val="26"/>
              </w:numPr>
              <w:jc w:val="both"/>
              <w:rPr>
                <w:rFonts w:cstheme="minorHAnsi"/>
              </w:rPr>
            </w:pPr>
            <w:r w:rsidRPr="00413F34">
              <w:rPr>
                <w:rFonts w:cstheme="minorHAnsi"/>
              </w:rPr>
              <w:t>The ability to manage clinical situations/interactions with service users with complex mental health needs.</w:t>
            </w:r>
          </w:p>
          <w:p w14:paraId="083A1707" w14:textId="51E2C43C" w:rsidR="00BA7EB0" w:rsidRPr="00413F34" w:rsidRDefault="001302F7" w:rsidP="00413F34">
            <w:pPr>
              <w:pStyle w:val="ListParagraph"/>
              <w:numPr>
                <w:ilvl w:val="0"/>
                <w:numId w:val="26"/>
              </w:numPr>
              <w:jc w:val="both"/>
              <w:rPr>
                <w:rFonts w:cstheme="minorHAnsi"/>
              </w:rPr>
            </w:pPr>
            <w:r w:rsidRPr="00413F34">
              <w:rPr>
                <w:rFonts w:cstheme="minorHAnsi"/>
              </w:rPr>
              <w:t>Good</w:t>
            </w:r>
            <w:r w:rsidR="00BA7EB0" w:rsidRPr="00413F34">
              <w:rPr>
                <w:rFonts w:cstheme="minorHAnsi"/>
              </w:rPr>
              <w:t xml:space="preserve"> organisational skills.</w:t>
            </w:r>
          </w:p>
          <w:p w14:paraId="37922A9B" w14:textId="77777777" w:rsidR="00BA7EB0" w:rsidRPr="00413F34" w:rsidRDefault="00BA7EB0" w:rsidP="00413F34">
            <w:pPr>
              <w:pStyle w:val="ListParagraph"/>
              <w:numPr>
                <w:ilvl w:val="0"/>
                <w:numId w:val="26"/>
              </w:numPr>
              <w:jc w:val="both"/>
              <w:rPr>
                <w:rFonts w:cstheme="minorHAnsi"/>
              </w:rPr>
            </w:pPr>
            <w:r w:rsidRPr="00413F34">
              <w:rPr>
                <w:rFonts w:cstheme="minorHAnsi"/>
              </w:rPr>
              <w:t>Self-motivated and able to initiate actions.</w:t>
            </w:r>
          </w:p>
          <w:p w14:paraId="7D794596" w14:textId="77777777" w:rsidR="00BA7EB0" w:rsidRPr="00413F34" w:rsidRDefault="00BA7EB0" w:rsidP="00413F34">
            <w:pPr>
              <w:pStyle w:val="ListParagraph"/>
              <w:numPr>
                <w:ilvl w:val="0"/>
                <w:numId w:val="26"/>
              </w:numPr>
              <w:jc w:val="both"/>
              <w:rPr>
                <w:rFonts w:cstheme="minorHAnsi"/>
              </w:rPr>
            </w:pPr>
            <w:r w:rsidRPr="00413F34">
              <w:rPr>
                <w:rFonts w:cstheme="minorHAnsi"/>
              </w:rPr>
              <w:t>Proficient in collaborating and managing relationships with multiple stakeholders, clients and funding organisations.</w:t>
            </w:r>
          </w:p>
          <w:p w14:paraId="306F7E0F" w14:textId="42A7F3D2" w:rsidR="00BA7EB0" w:rsidRPr="00413F34" w:rsidRDefault="001302F7" w:rsidP="00413F34">
            <w:pPr>
              <w:pStyle w:val="ListParagraph"/>
              <w:numPr>
                <w:ilvl w:val="0"/>
                <w:numId w:val="26"/>
              </w:numPr>
              <w:jc w:val="both"/>
              <w:rPr>
                <w:rFonts w:cstheme="minorHAnsi"/>
              </w:rPr>
            </w:pPr>
            <w:r w:rsidRPr="00413F34">
              <w:rPr>
                <w:rFonts w:cstheme="minorHAnsi"/>
              </w:rPr>
              <w:t>Strong</w:t>
            </w:r>
            <w:r w:rsidR="00BA7EB0" w:rsidRPr="00413F34">
              <w:rPr>
                <w:rFonts w:cstheme="minorHAnsi"/>
              </w:rPr>
              <w:t xml:space="preserve"> IT skills.</w:t>
            </w:r>
          </w:p>
          <w:p w14:paraId="4043D4F3" w14:textId="77777777" w:rsidR="00BA7EB0" w:rsidRPr="00413F34" w:rsidRDefault="00BA7EB0" w:rsidP="00413F34">
            <w:pPr>
              <w:pStyle w:val="ListParagraph"/>
              <w:numPr>
                <w:ilvl w:val="0"/>
                <w:numId w:val="26"/>
              </w:numPr>
              <w:jc w:val="both"/>
              <w:rPr>
                <w:rFonts w:cstheme="minorHAnsi"/>
              </w:rPr>
            </w:pPr>
            <w:r w:rsidRPr="00413F34">
              <w:rPr>
                <w:rFonts w:cstheme="minorHAnsi"/>
              </w:rPr>
              <w:t>Good presentation and facilitation skills.</w:t>
            </w:r>
          </w:p>
          <w:p w14:paraId="054D3D68" w14:textId="77777777" w:rsidR="00BA7EB0" w:rsidRPr="00413F34" w:rsidRDefault="00BA7EB0" w:rsidP="00413F34">
            <w:pPr>
              <w:pStyle w:val="ListParagraph"/>
              <w:numPr>
                <w:ilvl w:val="0"/>
                <w:numId w:val="26"/>
              </w:numPr>
              <w:jc w:val="both"/>
              <w:rPr>
                <w:rFonts w:cstheme="minorHAnsi"/>
              </w:rPr>
            </w:pPr>
            <w:r w:rsidRPr="00413F34">
              <w:rPr>
                <w:rFonts w:cstheme="minorHAnsi"/>
              </w:rPr>
              <w:t>Effective communication and reporting skills.</w:t>
            </w:r>
          </w:p>
          <w:p w14:paraId="13E4914D" w14:textId="77777777" w:rsidR="00BA7EB0" w:rsidRPr="00413F34" w:rsidRDefault="00BA7EB0" w:rsidP="00413F34">
            <w:pPr>
              <w:pStyle w:val="ListParagraph"/>
              <w:numPr>
                <w:ilvl w:val="0"/>
                <w:numId w:val="26"/>
              </w:numPr>
              <w:suppressAutoHyphens/>
              <w:autoSpaceDN w:val="0"/>
              <w:jc w:val="both"/>
              <w:textAlignment w:val="baseline"/>
              <w:rPr>
                <w:rFonts w:eastAsiaTheme="minorHAnsi" w:cstheme="minorHAnsi"/>
                <w:lang w:eastAsia="en-US"/>
              </w:rPr>
            </w:pPr>
            <w:r w:rsidRPr="00413F34">
              <w:rPr>
                <w:rFonts w:cstheme="minorHAnsi"/>
              </w:rPr>
              <w:t>A proven understanding of safeguarding for children and vulnerable adults with the ability to implement relevant policies and procedures.</w:t>
            </w:r>
          </w:p>
          <w:p w14:paraId="362A4AF9" w14:textId="3F91ED83" w:rsidR="001E31BF" w:rsidRPr="00413F34" w:rsidRDefault="001E31BF" w:rsidP="00413F34">
            <w:pPr>
              <w:pStyle w:val="ListParagraph"/>
              <w:suppressAutoHyphens/>
              <w:autoSpaceDN w:val="0"/>
              <w:ind w:left="360"/>
              <w:jc w:val="both"/>
              <w:textAlignment w:val="baseline"/>
              <w:rPr>
                <w:rFonts w:eastAsiaTheme="minorHAnsi" w:cstheme="minorHAnsi"/>
                <w:lang w:eastAsia="en-US"/>
              </w:rPr>
            </w:pPr>
          </w:p>
        </w:tc>
      </w:tr>
      <w:tr w:rsidR="005029ED" w:rsidRPr="00FC5E0E" w14:paraId="695FDD25"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7F4964F1" w14:textId="77777777" w:rsidR="005029ED" w:rsidRPr="00413F34" w:rsidRDefault="005029ED" w:rsidP="00413F34">
            <w:pPr>
              <w:rPr>
                <w:rFonts w:cstheme="minorHAnsi"/>
                <w:b/>
              </w:rPr>
            </w:pPr>
            <w:r w:rsidRPr="00413F34">
              <w:rPr>
                <w:rFonts w:cstheme="minorHAnsi"/>
                <w:b/>
              </w:rPr>
              <w:t>Planning and Managing Resources</w:t>
            </w:r>
          </w:p>
          <w:p w14:paraId="785A7D9B" w14:textId="40E553EC" w:rsidR="00BA7EB0" w:rsidRPr="00413F34" w:rsidRDefault="00BA7EB0" w:rsidP="00413F34">
            <w:pPr>
              <w:rPr>
                <w:rFonts w:cstheme="minorHAnsi"/>
                <w:b/>
              </w:rPr>
            </w:pPr>
          </w:p>
        </w:tc>
        <w:tc>
          <w:tcPr>
            <w:tcW w:w="7796" w:type="dxa"/>
            <w:tcBorders>
              <w:top w:val="single" w:sz="4" w:space="0" w:color="auto"/>
              <w:left w:val="single" w:sz="4" w:space="0" w:color="auto"/>
              <w:bottom w:val="single" w:sz="4" w:space="0" w:color="auto"/>
              <w:right w:val="single" w:sz="4" w:space="0" w:color="auto"/>
            </w:tcBorders>
          </w:tcPr>
          <w:p w14:paraId="526CAD33" w14:textId="77777777" w:rsidR="00BA7EB0" w:rsidRPr="00413F34" w:rsidRDefault="00BA7EB0" w:rsidP="00413F34">
            <w:pPr>
              <w:pStyle w:val="Default"/>
              <w:numPr>
                <w:ilvl w:val="0"/>
                <w:numId w:val="26"/>
              </w:numPr>
              <w:rPr>
                <w:rFonts w:asciiTheme="minorHAnsi" w:hAnsiTheme="minorHAnsi" w:cstheme="minorHAnsi"/>
                <w:color w:val="auto"/>
                <w:sz w:val="22"/>
                <w:szCs w:val="22"/>
              </w:rPr>
            </w:pPr>
            <w:r w:rsidRPr="00413F34">
              <w:rPr>
                <w:rFonts w:asciiTheme="minorHAnsi" w:hAnsiTheme="minorHAnsi" w:cstheme="minorHAnsi"/>
                <w:color w:val="auto"/>
                <w:sz w:val="22"/>
                <w:szCs w:val="22"/>
              </w:rPr>
              <w:t xml:space="preserve">Possess the necessary organisational and planning skills to ensure available resources are optimised </w:t>
            </w:r>
            <w:r w:rsidRPr="00413F34">
              <w:rPr>
                <w:rFonts w:asciiTheme="minorHAnsi" w:hAnsiTheme="minorHAnsi" w:cstheme="minorHAnsi"/>
                <w:sz w:val="22"/>
                <w:szCs w:val="22"/>
              </w:rPr>
              <w:t>to sustain and enhance the service.</w:t>
            </w:r>
          </w:p>
          <w:p w14:paraId="2E3D66CE" w14:textId="77777777" w:rsidR="00BA7EB0" w:rsidRPr="00413F34" w:rsidRDefault="00BA7EB0" w:rsidP="00413F34">
            <w:pPr>
              <w:pStyle w:val="Default"/>
              <w:numPr>
                <w:ilvl w:val="0"/>
                <w:numId w:val="26"/>
              </w:numPr>
              <w:rPr>
                <w:rFonts w:asciiTheme="minorHAnsi" w:hAnsiTheme="minorHAnsi" w:cstheme="minorHAnsi"/>
                <w:color w:val="auto"/>
                <w:sz w:val="22"/>
                <w:szCs w:val="22"/>
              </w:rPr>
            </w:pPr>
            <w:r w:rsidRPr="00413F34">
              <w:rPr>
                <w:rFonts w:asciiTheme="minorHAnsi" w:hAnsiTheme="minorHAnsi" w:cstheme="minorHAnsi"/>
                <w:color w:val="auto"/>
                <w:sz w:val="22"/>
                <w:szCs w:val="22"/>
              </w:rPr>
              <w:t>Excellent time management skills.</w:t>
            </w:r>
          </w:p>
          <w:p w14:paraId="049DA82F" w14:textId="0F07BDC9" w:rsidR="00BA7EB0" w:rsidRPr="00413F34" w:rsidRDefault="00BA7EB0" w:rsidP="00413F34">
            <w:pPr>
              <w:pStyle w:val="ListParagraph"/>
              <w:numPr>
                <w:ilvl w:val="0"/>
                <w:numId w:val="26"/>
              </w:numPr>
              <w:jc w:val="both"/>
              <w:rPr>
                <w:rFonts w:cstheme="minorHAnsi"/>
                <w:lang w:val="en-US" w:eastAsia="en-US"/>
              </w:rPr>
            </w:pPr>
            <w:r w:rsidRPr="00413F34">
              <w:rPr>
                <w:rFonts w:cstheme="minorHAnsi"/>
                <w:iCs/>
              </w:rPr>
              <w:t>Ability to strategies, prioritise and schedule activities to ensure achievement of project objectives in the short and long term.</w:t>
            </w:r>
          </w:p>
          <w:p w14:paraId="2F49C128" w14:textId="77777777" w:rsidR="00BA7EB0" w:rsidRPr="00413F34" w:rsidRDefault="00BA7EB0" w:rsidP="00413F34">
            <w:pPr>
              <w:pStyle w:val="ListParagraph"/>
              <w:numPr>
                <w:ilvl w:val="0"/>
                <w:numId w:val="26"/>
              </w:numPr>
              <w:rPr>
                <w:rFonts w:cstheme="minorHAnsi"/>
                <w:iCs/>
              </w:rPr>
            </w:pPr>
            <w:r w:rsidRPr="00413F34">
              <w:rPr>
                <w:rFonts w:cstheme="minorHAnsi"/>
                <w:iCs/>
              </w:rPr>
              <w:t>Demonstrate the ability to evaluate complex information from a variety of sources and make effective decisions.</w:t>
            </w:r>
          </w:p>
          <w:p w14:paraId="3E5087C6" w14:textId="77777777" w:rsidR="002A3979" w:rsidRPr="00413F34" w:rsidRDefault="00BA7EB0" w:rsidP="00413F34">
            <w:pPr>
              <w:pStyle w:val="Default"/>
              <w:numPr>
                <w:ilvl w:val="0"/>
                <w:numId w:val="26"/>
              </w:numPr>
              <w:rPr>
                <w:rFonts w:asciiTheme="minorHAnsi" w:hAnsiTheme="minorHAnsi" w:cstheme="minorHAnsi"/>
                <w:sz w:val="22"/>
                <w:szCs w:val="22"/>
              </w:rPr>
            </w:pPr>
            <w:r w:rsidRPr="00413F34">
              <w:rPr>
                <w:rFonts w:asciiTheme="minorHAnsi" w:hAnsiTheme="minorHAnsi" w:cstheme="minorHAnsi"/>
                <w:iCs/>
                <w:sz w:val="22"/>
                <w:szCs w:val="22"/>
              </w:rPr>
              <w:t>Demonstrate effective problem solving and decision-making skills.</w:t>
            </w:r>
          </w:p>
          <w:p w14:paraId="4291AB27" w14:textId="37087534" w:rsidR="00BA7EB0" w:rsidRPr="00413F34" w:rsidRDefault="00BA7EB0" w:rsidP="00413F34">
            <w:pPr>
              <w:pStyle w:val="Default"/>
              <w:ind w:left="360"/>
              <w:rPr>
                <w:rFonts w:asciiTheme="minorHAnsi" w:hAnsiTheme="minorHAnsi" w:cstheme="minorHAnsi"/>
                <w:sz w:val="22"/>
                <w:szCs w:val="22"/>
              </w:rPr>
            </w:pPr>
          </w:p>
        </w:tc>
      </w:tr>
      <w:tr w:rsidR="005029ED" w:rsidRPr="00FC5E0E" w14:paraId="56CA4EE4"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1405A25F" w14:textId="77777777" w:rsidR="005029ED" w:rsidRPr="00413F34" w:rsidRDefault="00AD2212" w:rsidP="00413F34">
            <w:pPr>
              <w:rPr>
                <w:rFonts w:cstheme="minorHAnsi"/>
                <w:b/>
              </w:rPr>
            </w:pPr>
            <w:r w:rsidRPr="00413F34">
              <w:rPr>
                <w:rFonts w:cstheme="minorHAnsi"/>
                <w:b/>
              </w:rPr>
              <w:t>Team Player</w:t>
            </w:r>
          </w:p>
          <w:p w14:paraId="5CCEB68F" w14:textId="48CAC423" w:rsidR="00BA7EB0" w:rsidRPr="00413F34" w:rsidRDefault="00BA7EB0" w:rsidP="00413F34">
            <w:pPr>
              <w:rPr>
                <w:rFonts w:cstheme="minorHAnsi"/>
                <w:b/>
              </w:rPr>
            </w:pPr>
          </w:p>
        </w:tc>
        <w:tc>
          <w:tcPr>
            <w:tcW w:w="7796" w:type="dxa"/>
            <w:tcBorders>
              <w:top w:val="single" w:sz="4" w:space="0" w:color="auto"/>
              <w:left w:val="single" w:sz="4" w:space="0" w:color="auto"/>
              <w:bottom w:val="single" w:sz="4" w:space="0" w:color="auto"/>
              <w:right w:val="single" w:sz="4" w:space="0" w:color="auto"/>
            </w:tcBorders>
          </w:tcPr>
          <w:p w14:paraId="71F458A3" w14:textId="77777777" w:rsidR="00BA7EB0" w:rsidRPr="00413F34" w:rsidRDefault="00BA7EB0" w:rsidP="00413F34">
            <w:pPr>
              <w:pStyle w:val="ListParagraph"/>
              <w:numPr>
                <w:ilvl w:val="0"/>
                <w:numId w:val="27"/>
              </w:numPr>
              <w:ind w:left="320" w:hanging="320"/>
              <w:jc w:val="both"/>
              <w:rPr>
                <w:rFonts w:cstheme="minorHAnsi"/>
                <w:color w:val="000000"/>
              </w:rPr>
            </w:pPr>
            <w:r w:rsidRPr="00413F34">
              <w:rPr>
                <w:rFonts w:cstheme="minorHAnsi"/>
                <w:color w:val="000000"/>
              </w:rPr>
              <w:t xml:space="preserve">It is important that the Exercise Effect Practitioner can work independently, as well as part of a wider team, building and maintaining relationships and understanding and valuing individuals and their respective professional roles. </w:t>
            </w:r>
          </w:p>
          <w:p w14:paraId="45F96AD0" w14:textId="77777777" w:rsidR="00BA7EB0" w:rsidRPr="00413F34" w:rsidRDefault="00BA7EB0" w:rsidP="00413F34">
            <w:pPr>
              <w:pStyle w:val="ListParagraph"/>
              <w:numPr>
                <w:ilvl w:val="0"/>
                <w:numId w:val="27"/>
              </w:numPr>
              <w:ind w:left="320" w:hanging="320"/>
              <w:jc w:val="both"/>
              <w:rPr>
                <w:rFonts w:cstheme="minorHAnsi"/>
                <w:color w:val="000000"/>
              </w:rPr>
            </w:pPr>
            <w:r w:rsidRPr="00413F34">
              <w:rPr>
                <w:rFonts w:cstheme="minorHAnsi"/>
                <w:color w:val="000000"/>
              </w:rPr>
              <w:lastRenderedPageBreak/>
              <w:t>Maintains open communication channels with team members and others as appropriate and is able to both give and receive feedback.</w:t>
            </w:r>
          </w:p>
          <w:p w14:paraId="013E86E9" w14:textId="34E2E1D2" w:rsidR="005029ED" w:rsidRPr="00413F34" w:rsidRDefault="005029ED" w:rsidP="00413F34">
            <w:pPr>
              <w:pStyle w:val="ListParagraph"/>
              <w:tabs>
                <w:tab w:val="left" w:pos="360"/>
              </w:tabs>
              <w:suppressAutoHyphens/>
              <w:autoSpaceDN w:val="0"/>
              <w:jc w:val="both"/>
              <w:textAlignment w:val="baseline"/>
              <w:rPr>
                <w:rFonts w:cstheme="minorHAnsi"/>
              </w:rPr>
            </w:pPr>
          </w:p>
        </w:tc>
      </w:tr>
      <w:tr w:rsidR="005029ED" w:rsidRPr="00FC5E0E" w14:paraId="5DEBAF21"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4377D9EF" w14:textId="77777777" w:rsidR="005029ED" w:rsidRPr="00413F34" w:rsidRDefault="00FA6BF7" w:rsidP="00413F34">
            <w:pPr>
              <w:rPr>
                <w:rFonts w:cstheme="minorHAnsi"/>
                <w:b/>
              </w:rPr>
            </w:pPr>
            <w:r w:rsidRPr="00413F34">
              <w:rPr>
                <w:rFonts w:cstheme="minorHAnsi"/>
                <w:b/>
              </w:rPr>
              <w:lastRenderedPageBreak/>
              <w:t>Commitment to Providing a Quality Service</w:t>
            </w:r>
          </w:p>
          <w:p w14:paraId="7BFEED5E" w14:textId="1F926913" w:rsidR="00BA7EB0" w:rsidRPr="00413F34" w:rsidRDefault="00BA7EB0" w:rsidP="00413F34">
            <w:pPr>
              <w:rPr>
                <w:rFonts w:cstheme="minorHAnsi"/>
                <w:b/>
              </w:rPr>
            </w:pPr>
          </w:p>
        </w:tc>
        <w:tc>
          <w:tcPr>
            <w:tcW w:w="7796" w:type="dxa"/>
            <w:tcBorders>
              <w:top w:val="single" w:sz="4" w:space="0" w:color="auto"/>
              <w:left w:val="single" w:sz="4" w:space="0" w:color="auto"/>
              <w:bottom w:val="single" w:sz="4" w:space="0" w:color="auto"/>
              <w:right w:val="single" w:sz="4" w:space="0" w:color="auto"/>
            </w:tcBorders>
          </w:tcPr>
          <w:p w14:paraId="77653ECF" w14:textId="7600EB99" w:rsidR="00BA7EB0" w:rsidRPr="00413F34" w:rsidRDefault="00BA7EB0" w:rsidP="00413F34">
            <w:pPr>
              <w:pStyle w:val="ListParagraph"/>
              <w:numPr>
                <w:ilvl w:val="0"/>
                <w:numId w:val="26"/>
              </w:numPr>
              <w:rPr>
                <w:rFonts w:cstheme="minorHAnsi"/>
              </w:rPr>
            </w:pPr>
            <w:r w:rsidRPr="00413F34">
              <w:rPr>
                <w:rFonts w:cstheme="minorHAnsi"/>
              </w:rPr>
              <w:t xml:space="preserve">The </w:t>
            </w:r>
            <w:r w:rsidR="001302F7" w:rsidRPr="00413F34">
              <w:rPr>
                <w:rFonts w:cstheme="minorHAnsi"/>
              </w:rPr>
              <w:t xml:space="preserve">Exercise Effect </w:t>
            </w:r>
            <w:r w:rsidRPr="00413F34">
              <w:rPr>
                <w:rFonts w:cstheme="minorHAnsi"/>
              </w:rPr>
              <w:t xml:space="preserve">Practitioner is adaptable and open to change in striving to ensure high standards in the service of today. </w:t>
            </w:r>
          </w:p>
          <w:p w14:paraId="02278928" w14:textId="77777777" w:rsidR="00BA7EB0" w:rsidRPr="00413F34" w:rsidRDefault="00BA7EB0" w:rsidP="00413F34">
            <w:pPr>
              <w:pStyle w:val="ListParagraph"/>
              <w:numPr>
                <w:ilvl w:val="0"/>
                <w:numId w:val="26"/>
              </w:numPr>
              <w:rPr>
                <w:rFonts w:cstheme="minorHAnsi"/>
              </w:rPr>
            </w:pPr>
            <w:r w:rsidRPr="00413F34">
              <w:rPr>
                <w:rFonts w:cstheme="minorHAnsi"/>
              </w:rPr>
              <w:t>Ensures that all individuals are treated with dignity and respect and ensures that the welfare of the person is a key consideration at all times.</w:t>
            </w:r>
          </w:p>
          <w:p w14:paraId="41C5840B" w14:textId="77777777" w:rsidR="00BA7EB0" w:rsidRPr="00413F34" w:rsidRDefault="00BA7EB0" w:rsidP="00413F34">
            <w:pPr>
              <w:pStyle w:val="ListParagraph"/>
              <w:numPr>
                <w:ilvl w:val="0"/>
                <w:numId w:val="26"/>
              </w:numPr>
              <w:rPr>
                <w:rFonts w:eastAsiaTheme="minorHAnsi" w:cstheme="minorHAnsi"/>
                <w:lang w:eastAsia="en-US"/>
              </w:rPr>
            </w:pPr>
            <w:r w:rsidRPr="00413F34">
              <w:rPr>
                <w:rFonts w:eastAsiaTheme="minorHAnsi" w:cstheme="minorHAnsi"/>
                <w:lang w:eastAsia="en-US"/>
              </w:rPr>
              <w:t>Monitors and reviews his/her own work to ensure its quality and accuracy.</w:t>
            </w:r>
          </w:p>
          <w:p w14:paraId="516782E6" w14:textId="77777777" w:rsidR="00BA7EB0" w:rsidRPr="00413F34" w:rsidRDefault="00BA7EB0" w:rsidP="00413F34">
            <w:pPr>
              <w:pStyle w:val="ListParagraph"/>
              <w:numPr>
                <w:ilvl w:val="0"/>
                <w:numId w:val="26"/>
              </w:numPr>
              <w:rPr>
                <w:rFonts w:eastAsiaTheme="minorHAnsi" w:cstheme="minorHAnsi"/>
                <w:lang w:eastAsia="en-US"/>
              </w:rPr>
            </w:pPr>
            <w:r w:rsidRPr="00413F34">
              <w:rPr>
                <w:rFonts w:eastAsiaTheme="minorHAnsi" w:cstheme="minorHAnsi"/>
                <w:lang w:eastAsia="en-US"/>
              </w:rPr>
              <w:t>Demonstrates self-directed learning and the ability to integrate new learning into practice.</w:t>
            </w:r>
          </w:p>
          <w:p w14:paraId="7DE539EA" w14:textId="383C174E" w:rsidR="002A3979" w:rsidRPr="00413F34" w:rsidRDefault="002A3979" w:rsidP="00413F34">
            <w:pPr>
              <w:pStyle w:val="ListParagraph"/>
              <w:tabs>
                <w:tab w:val="left" w:pos="360"/>
              </w:tabs>
              <w:suppressAutoHyphens/>
              <w:autoSpaceDN w:val="0"/>
              <w:ind w:left="360"/>
              <w:jc w:val="both"/>
              <w:textAlignment w:val="baseline"/>
              <w:rPr>
                <w:rFonts w:cstheme="minorHAnsi"/>
              </w:rPr>
            </w:pPr>
          </w:p>
        </w:tc>
      </w:tr>
      <w:tr w:rsidR="005029ED" w:rsidRPr="00FC5E0E" w14:paraId="1B1371B7"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568AD054" w14:textId="77777777" w:rsidR="00FA6BF7" w:rsidRPr="00413F34" w:rsidRDefault="00FA6BF7" w:rsidP="00413F34">
            <w:pPr>
              <w:ind w:right="173"/>
              <w:rPr>
                <w:rFonts w:eastAsiaTheme="minorHAnsi" w:cstheme="minorHAnsi"/>
                <w:b/>
                <w:lang w:eastAsia="en-US"/>
              </w:rPr>
            </w:pPr>
            <w:r w:rsidRPr="00413F34">
              <w:rPr>
                <w:rFonts w:eastAsiaTheme="minorHAnsi" w:cstheme="minorHAnsi"/>
                <w:b/>
                <w:lang w:eastAsia="en-US"/>
              </w:rPr>
              <w:t>Communication and Collaboration</w:t>
            </w:r>
          </w:p>
          <w:p w14:paraId="0794DEBF" w14:textId="77777777" w:rsidR="005029ED" w:rsidRPr="00413F34" w:rsidRDefault="005029ED" w:rsidP="00413F34">
            <w:pPr>
              <w:ind w:firstLine="720"/>
              <w:rPr>
                <w:rFonts w:cstheme="minorHAnsi"/>
                <w:b/>
              </w:rPr>
            </w:pPr>
          </w:p>
        </w:tc>
        <w:tc>
          <w:tcPr>
            <w:tcW w:w="7796" w:type="dxa"/>
            <w:tcBorders>
              <w:top w:val="single" w:sz="4" w:space="0" w:color="auto"/>
              <w:left w:val="single" w:sz="4" w:space="0" w:color="auto"/>
              <w:bottom w:val="single" w:sz="4" w:space="0" w:color="auto"/>
              <w:right w:val="single" w:sz="4" w:space="0" w:color="auto"/>
            </w:tcBorders>
          </w:tcPr>
          <w:p w14:paraId="5E5E9224" w14:textId="37CF8B6B" w:rsidR="005B5DCA" w:rsidRPr="00413F34" w:rsidRDefault="005B5DCA" w:rsidP="00413F34">
            <w:pPr>
              <w:pStyle w:val="ListParagraph"/>
              <w:numPr>
                <w:ilvl w:val="0"/>
                <w:numId w:val="26"/>
              </w:numPr>
              <w:rPr>
                <w:rFonts w:eastAsiaTheme="minorHAnsi" w:cstheme="minorHAnsi"/>
              </w:rPr>
            </w:pPr>
            <w:r w:rsidRPr="00413F34">
              <w:rPr>
                <w:rFonts w:cstheme="minorHAnsi"/>
              </w:rPr>
              <w:t xml:space="preserve">The </w:t>
            </w:r>
            <w:r w:rsidR="001302F7" w:rsidRPr="00413F34">
              <w:rPr>
                <w:rFonts w:cstheme="minorHAnsi"/>
              </w:rPr>
              <w:t xml:space="preserve">Exercise Effect </w:t>
            </w:r>
            <w:r w:rsidRPr="00413F34">
              <w:rPr>
                <w:rFonts w:cstheme="minorHAnsi"/>
              </w:rPr>
              <w:t xml:space="preserve">Practitioner fosters open communication and has excellent verbal and non-verbal communication skills. </w:t>
            </w:r>
          </w:p>
          <w:p w14:paraId="6D1966D0" w14:textId="77777777" w:rsidR="005B5DCA" w:rsidRPr="00413F34" w:rsidRDefault="005B5DCA" w:rsidP="00413F34">
            <w:pPr>
              <w:pStyle w:val="ListParagraph"/>
              <w:numPr>
                <w:ilvl w:val="0"/>
                <w:numId w:val="26"/>
              </w:numPr>
              <w:rPr>
                <w:rFonts w:eastAsiaTheme="minorHAnsi" w:cstheme="minorHAnsi"/>
              </w:rPr>
            </w:pPr>
            <w:r w:rsidRPr="00413F34">
              <w:rPr>
                <w:rFonts w:cstheme="minorHAnsi"/>
              </w:rPr>
              <w:t xml:space="preserve">Communicates and educates at the appropriate level for and modifies language for the listener. </w:t>
            </w:r>
          </w:p>
          <w:p w14:paraId="028A1D72" w14:textId="77777777" w:rsidR="005B5DCA" w:rsidRPr="00413F34" w:rsidRDefault="005B5DCA" w:rsidP="00413F34">
            <w:pPr>
              <w:pStyle w:val="ListParagraph"/>
              <w:numPr>
                <w:ilvl w:val="0"/>
                <w:numId w:val="26"/>
              </w:numPr>
              <w:rPr>
                <w:rFonts w:cstheme="minorHAnsi"/>
              </w:rPr>
            </w:pPr>
            <w:r w:rsidRPr="00413F34">
              <w:rPr>
                <w:rFonts w:cstheme="minorHAnsi"/>
              </w:rPr>
              <w:t>Excellent professional interaction skills with the ability to develop effective working relationships with others motivate others and collaborate effectively as part of a multi-disciplinary team.</w:t>
            </w:r>
          </w:p>
          <w:p w14:paraId="2695C086" w14:textId="77777777" w:rsidR="002A3979" w:rsidRPr="00413F34" w:rsidRDefault="005B5DCA" w:rsidP="00413F34">
            <w:pPr>
              <w:pStyle w:val="ListParagraph"/>
              <w:numPr>
                <w:ilvl w:val="0"/>
                <w:numId w:val="26"/>
              </w:numPr>
              <w:rPr>
                <w:rFonts w:cstheme="minorHAnsi"/>
              </w:rPr>
            </w:pPr>
            <w:r w:rsidRPr="00413F34">
              <w:rPr>
                <w:rFonts w:cstheme="minorHAnsi"/>
              </w:rPr>
              <w:t>Motivation and an innovative approach to the job.</w:t>
            </w:r>
          </w:p>
          <w:p w14:paraId="753205BF" w14:textId="079856D7" w:rsidR="005B5DCA" w:rsidRPr="00413F34" w:rsidRDefault="005B5DCA" w:rsidP="00413F34">
            <w:pPr>
              <w:pStyle w:val="ListParagraph"/>
              <w:ind w:left="360"/>
              <w:rPr>
                <w:rFonts w:cstheme="minorHAnsi"/>
              </w:rPr>
            </w:pPr>
          </w:p>
        </w:tc>
      </w:tr>
      <w:tr w:rsidR="00AD2212" w:rsidRPr="00FC5E0E" w14:paraId="4E66AFEC"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7D26B719" w14:textId="699231E4" w:rsidR="00AD2212" w:rsidRPr="00413F34" w:rsidRDefault="00FA6BF7" w:rsidP="00413F34">
            <w:pPr>
              <w:rPr>
                <w:rFonts w:cstheme="minorHAnsi"/>
                <w:b/>
              </w:rPr>
            </w:pPr>
            <w:r w:rsidRPr="00413F34">
              <w:rPr>
                <w:rFonts w:eastAsiaTheme="minorHAnsi" w:cstheme="minorHAnsi"/>
                <w:b/>
                <w:lang w:eastAsia="en-US"/>
              </w:rPr>
              <w:t>Advocacy</w:t>
            </w:r>
          </w:p>
        </w:tc>
        <w:tc>
          <w:tcPr>
            <w:tcW w:w="7796" w:type="dxa"/>
            <w:tcBorders>
              <w:top w:val="single" w:sz="4" w:space="0" w:color="auto"/>
              <w:left w:val="single" w:sz="4" w:space="0" w:color="auto"/>
              <w:bottom w:val="single" w:sz="4" w:space="0" w:color="auto"/>
              <w:right w:val="single" w:sz="4" w:space="0" w:color="auto"/>
            </w:tcBorders>
          </w:tcPr>
          <w:p w14:paraId="26085D32" w14:textId="77777777" w:rsidR="005B5DCA" w:rsidRPr="00413F34" w:rsidRDefault="005B5DCA" w:rsidP="00413F34">
            <w:pPr>
              <w:pStyle w:val="ListParagraph"/>
              <w:numPr>
                <w:ilvl w:val="0"/>
                <w:numId w:val="28"/>
              </w:numPr>
              <w:ind w:left="320" w:hanging="284"/>
              <w:rPr>
                <w:rFonts w:eastAsiaTheme="minorHAnsi" w:cstheme="minorHAnsi"/>
                <w:lang w:eastAsia="en-US"/>
              </w:rPr>
            </w:pPr>
            <w:r w:rsidRPr="00413F34">
              <w:rPr>
                <w:rFonts w:eastAsiaTheme="minorHAnsi" w:cstheme="minorHAnsi"/>
                <w:lang w:eastAsia="en-US"/>
              </w:rPr>
              <w:t>Collaborates with individuals to assess their needs, set goals, and develop skills, review progress and foster change.</w:t>
            </w:r>
          </w:p>
          <w:p w14:paraId="469552FF" w14:textId="624790E9" w:rsidR="002A3979" w:rsidRPr="00413F34" w:rsidRDefault="005D4766" w:rsidP="00413F34">
            <w:pPr>
              <w:pStyle w:val="ListParagraph"/>
              <w:numPr>
                <w:ilvl w:val="0"/>
                <w:numId w:val="28"/>
              </w:numPr>
              <w:ind w:left="320" w:hanging="284"/>
              <w:rPr>
                <w:rFonts w:cstheme="minorHAnsi"/>
              </w:rPr>
            </w:pPr>
            <w:r w:rsidRPr="00413F34">
              <w:rPr>
                <w:rFonts w:eastAsiaTheme="minorHAnsi" w:cstheme="minorHAnsi"/>
                <w:lang w:eastAsia="en-US"/>
              </w:rPr>
              <w:t>Strong</w:t>
            </w:r>
            <w:r w:rsidR="005B5DCA" w:rsidRPr="00413F34">
              <w:rPr>
                <w:rFonts w:eastAsiaTheme="minorHAnsi" w:cstheme="minorHAnsi"/>
                <w:lang w:eastAsia="en-US"/>
              </w:rPr>
              <w:t xml:space="preserve"> problem-solving skills and uses these to help individuals achieve personal goals and maximize their full potential. Advocates and campaigns for the best interests of clients at all times.</w:t>
            </w:r>
          </w:p>
          <w:p w14:paraId="514B3CC2" w14:textId="29EC123F" w:rsidR="005B5DCA" w:rsidRPr="00413F34" w:rsidRDefault="005B5DCA" w:rsidP="00413F34">
            <w:pPr>
              <w:pStyle w:val="ListParagraph"/>
              <w:ind w:left="320"/>
              <w:rPr>
                <w:rFonts w:cstheme="minorHAnsi"/>
              </w:rPr>
            </w:pPr>
          </w:p>
        </w:tc>
      </w:tr>
      <w:tr w:rsidR="008F56DB" w:rsidRPr="00FC5E0E" w14:paraId="638E0678" w14:textId="77777777" w:rsidTr="008442AA">
        <w:trPr>
          <w:trHeight w:val="58"/>
        </w:trPr>
        <w:tc>
          <w:tcPr>
            <w:tcW w:w="9923" w:type="dxa"/>
            <w:gridSpan w:val="2"/>
            <w:tcBorders>
              <w:top w:val="single" w:sz="4" w:space="0" w:color="auto"/>
              <w:left w:val="nil"/>
              <w:bottom w:val="single" w:sz="4" w:space="0" w:color="auto"/>
              <w:right w:val="nil"/>
            </w:tcBorders>
          </w:tcPr>
          <w:p w14:paraId="2E934247" w14:textId="77777777" w:rsidR="008F56DB" w:rsidRPr="00413F34" w:rsidRDefault="008F56DB" w:rsidP="00413F34">
            <w:pPr>
              <w:jc w:val="both"/>
              <w:rPr>
                <w:rFonts w:cstheme="minorHAnsi"/>
              </w:rPr>
            </w:pPr>
            <w:r w:rsidRPr="00413F34">
              <w:rPr>
                <w:rFonts w:cstheme="minorHAnsi"/>
                <w:b/>
                <w:iCs/>
              </w:rPr>
              <w:t>The above Job Description is not intended to be a comprehensive list of all duties involved and consequently, the post holder may be required to perform other duties as appropriate to the post which may be assigned from time to time and to contribute to the development of the post while in office.</w:t>
            </w:r>
            <w:r w:rsidRPr="00413F34">
              <w:rPr>
                <w:rFonts w:cstheme="minorHAnsi"/>
              </w:rPr>
              <w:t xml:space="preserve">  </w:t>
            </w:r>
          </w:p>
          <w:p w14:paraId="152FBDB8" w14:textId="77777777" w:rsidR="008F56DB" w:rsidRPr="00413F34" w:rsidRDefault="008F56DB" w:rsidP="00413F34">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FA6BF7" w:rsidRPr="00FC5E0E" w14:paraId="256D5C4A" w14:textId="77777777" w:rsidTr="00045856">
        <w:trPr>
          <w:trHeight w:val="58"/>
        </w:trPr>
        <w:tc>
          <w:tcPr>
            <w:tcW w:w="2127" w:type="dxa"/>
            <w:tcBorders>
              <w:top w:val="single" w:sz="4" w:space="0" w:color="auto"/>
              <w:left w:val="single" w:sz="4" w:space="0" w:color="auto"/>
              <w:bottom w:val="nil"/>
              <w:right w:val="single" w:sz="4" w:space="0" w:color="auto"/>
            </w:tcBorders>
          </w:tcPr>
          <w:p w14:paraId="31ECBAB5" w14:textId="13BF3C8D" w:rsidR="00FA6BF7" w:rsidRPr="00413F34" w:rsidRDefault="008C1029" w:rsidP="00413F34">
            <w:pPr>
              <w:rPr>
                <w:rFonts w:cstheme="minorHAnsi"/>
                <w:b/>
              </w:rPr>
            </w:pPr>
            <w:r w:rsidRPr="00413F34">
              <w:rPr>
                <w:rFonts w:cstheme="minorHAnsi"/>
                <w:b/>
              </w:rPr>
              <w:t>Terms</w:t>
            </w:r>
          </w:p>
        </w:tc>
        <w:tc>
          <w:tcPr>
            <w:tcW w:w="7796" w:type="dxa"/>
            <w:tcBorders>
              <w:top w:val="single" w:sz="4" w:space="0" w:color="auto"/>
              <w:left w:val="single" w:sz="4" w:space="0" w:color="auto"/>
              <w:bottom w:val="nil"/>
              <w:right w:val="single" w:sz="4" w:space="0" w:color="auto"/>
            </w:tcBorders>
          </w:tcPr>
          <w:p w14:paraId="198DF05D" w14:textId="5F16AF73" w:rsidR="008C1029" w:rsidRPr="00413F34" w:rsidRDefault="008C1029" w:rsidP="00413F34">
            <w:pPr>
              <w:pStyle w:val="ListParagraph"/>
              <w:numPr>
                <w:ilvl w:val="0"/>
                <w:numId w:val="29"/>
              </w:numPr>
              <w:jc w:val="both"/>
              <w:rPr>
                <w:rFonts w:cstheme="minorHAnsi"/>
              </w:rPr>
            </w:pPr>
            <w:r w:rsidRPr="00413F34">
              <w:rPr>
                <w:rFonts w:cstheme="minorHAnsi"/>
              </w:rPr>
              <w:t xml:space="preserve">This post is offered on a weekly </w:t>
            </w:r>
            <w:r w:rsidR="005B5DCA" w:rsidRPr="00413F34">
              <w:rPr>
                <w:rFonts w:cstheme="minorHAnsi"/>
              </w:rPr>
              <w:t>37-hour</w:t>
            </w:r>
            <w:r w:rsidRPr="00413F34">
              <w:rPr>
                <w:rFonts w:cstheme="minorHAnsi"/>
              </w:rPr>
              <w:t xml:space="preserve"> basis, </w:t>
            </w:r>
            <w:r w:rsidRPr="00413F34">
              <w:rPr>
                <w:rFonts w:cstheme="minorHAnsi"/>
                <w:color w:val="000000" w:themeColor="text1"/>
              </w:rPr>
              <w:t>with flexible working hours including some evening work</w:t>
            </w:r>
            <w:r w:rsidR="005D4766" w:rsidRPr="00413F34">
              <w:rPr>
                <w:rFonts w:cstheme="minorHAnsi"/>
                <w:color w:val="000000" w:themeColor="text1"/>
              </w:rPr>
              <w:t>.</w:t>
            </w:r>
            <w:r w:rsidRPr="00413F34">
              <w:rPr>
                <w:rFonts w:cstheme="minorHAnsi"/>
              </w:rPr>
              <w:t xml:space="preserve"> Continuance is subject to funding from our funders</w:t>
            </w:r>
            <w:r w:rsidR="00746976" w:rsidRPr="00413F34">
              <w:rPr>
                <w:rFonts w:cstheme="minorHAnsi"/>
              </w:rPr>
              <w:t>.</w:t>
            </w:r>
            <w:r w:rsidRPr="00413F34">
              <w:rPr>
                <w:rFonts w:cstheme="minorHAnsi"/>
              </w:rPr>
              <w:t xml:space="preserve"> </w:t>
            </w:r>
          </w:p>
          <w:p w14:paraId="754AD295" w14:textId="2F0E6EA8" w:rsidR="008C1029" w:rsidRPr="00413F34" w:rsidRDefault="008C1029" w:rsidP="00413F34">
            <w:pPr>
              <w:pStyle w:val="ListParagraph"/>
              <w:numPr>
                <w:ilvl w:val="0"/>
                <w:numId w:val="29"/>
              </w:numPr>
              <w:autoSpaceDE w:val="0"/>
              <w:autoSpaceDN w:val="0"/>
              <w:adjustRightInd w:val="0"/>
              <w:jc w:val="both"/>
              <w:rPr>
                <w:rFonts w:cstheme="minorHAnsi"/>
              </w:rPr>
            </w:pPr>
            <w:r w:rsidRPr="00413F34">
              <w:rPr>
                <w:rFonts w:cstheme="minorHAnsi"/>
              </w:rPr>
              <w:t>Locatio</w:t>
            </w:r>
            <w:r w:rsidR="005D4766" w:rsidRPr="00413F34">
              <w:rPr>
                <w:rFonts w:cstheme="minorHAnsi"/>
              </w:rPr>
              <w:t>n of the post holder will be within the IHAs of Dublin North County and Dublin North City &amp; West</w:t>
            </w:r>
            <w:r w:rsidRPr="00413F34">
              <w:rPr>
                <w:rFonts w:cstheme="minorHAnsi"/>
              </w:rPr>
              <w:t>.</w:t>
            </w:r>
          </w:p>
          <w:p w14:paraId="6DD75C6A" w14:textId="77777777" w:rsidR="00FA6BF7" w:rsidRPr="00413F34" w:rsidRDefault="008C1029" w:rsidP="00413F34">
            <w:pPr>
              <w:pStyle w:val="ListParagraph"/>
              <w:numPr>
                <w:ilvl w:val="0"/>
                <w:numId w:val="29"/>
              </w:numPr>
              <w:autoSpaceDE w:val="0"/>
              <w:autoSpaceDN w:val="0"/>
              <w:adjustRightInd w:val="0"/>
              <w:jc w:val="both"/>
              <w:rPr>
                <w:rFonts w:cstheme="minorHAnsi"/>
              </w:rPr>
            </w:pPr>
            <w:r w:rsidRPr="00413F34">
              <w:rPr>
                <w:rFonts w:cstheme="minorHAnsi"/>
              </w:rPr>
              <w:t>Access to a car and full driving licence is required.</w:t>
            </w:r>
          </w:p>
          <w:p w14:paraId="2E5FC08A" w14:textId="77777777" w:rsidR="008C1029" w:rsidRPr="00413F34" w:rsidRDefault="008C1029" w:rsidP="00413F34">
            <w:pPr>
              <w:pStyle w:val="ListParagraph"/>
              <w:numPr>
                <w:ilvl w:val="0"/>
                <w:numId w:val="29"/>
              </w:numPr>
              <w:jc w:val="both"/>
              <w:rPr>
                <w:rFonts w:cstheme="minorHAnsi"/>
                <w:b/>
                <w:color w:val="000000" w:themeColor="text1"/>
              </w:rPr>
            </w:pPr>
            <w:r w:rsidRPr="00413F34">
              <w:rPr>
                <w:rFonts w:cstheme="minorHAnsi"/>
                <w:color w:val="000000" w:themeColor="text1"/>
              </w:rPr>
              <w:t>Appropriate references.</w:t>
            </w:r>
          </w:p>
          <w:p w14:paraId="2A6A4055" w14:textId="40769D69" w:rsidR="008C1029" w:rsidRPr="00413F34" w:rsidRDefault="008C1029" w:rsidP="00413F34">
            <w:pPr>
              <w:pStyle w:val="ListParagraph"/>
              <w:numPr>
                <w:ilvl w:val="0"/>
                <w:numId w:val="29"/>
              </w:numPr>
              <w:jc w:val="both"/>
              <w:rPr>
                <w:rFonts w:cstheme="minorHAnsi"/>
                <w:b/>
                <w:color w:val="000000" w:themeColor="text1"/>
              </w:rPr>
            </w:pPr>
            <w:r w:rsidRPr="00413F34">
              <w:rPr>
                <w:rFonts w:cstheme="minorHAnsi"/>
                <w:color w:val="000000" w:themeColor="text1"/>
              </w:rPr>
              <w:t>Garda clearance</w:t>
            </w:r>
            <w:r w:rsidR="005B5DCA" w:rsidRPr="00413F34">
              <w:rPr>
                <w:rFonts w:cstheme="minorHAnsi"/>
                <w:color w:val="000000" w:themeColor="text1"/>
              </w:rPr>
              <w:t>.</w:t>
            </w:r>
          </w:p>
          <w:p w14:paraId="61C3890B" w14:textId="19294EFC" w:rsidR="008C1029" w:rsidRPr="00413F34" w:rsidRDefault="008C1029" w:rsidP="00413F34">
            <w:pPr>
              <w:pStyle w:val="ListParagraph"/>
              <w:autoSpaceDE w:val="0"/>
              <w:autoSpaceDN w:val="0"/>
              <w:adjustRightInd w:val="0"/>
              <w:ind w:left="360"/>
              <w:jc w:val="both"/>
              <w:rPr>
                <w:rFonts w:cstheme="minorHAnsi"/>
              </w:rPr>
            </w:pPr>
          </w:p>
        </w:tc>
      </w:tr>
      <w:tr w:rsidR="00FA6BF7" w:rsidRPr="00FC5E0E" w14:paraId="3BC6D365" w14:textId="77777777" w:rsidTr="00045856">
        <w:trPr>
          <w:trHeight w:val="58"/>
        </w:trPr>
        <w:tc>
          <w:tcPr>
            <w:tcW w:w="2127" w:type="dxa"/>
            <w:tcBorders>
              <w:top w:val="nil"/>
              <w:left w:val="nil"/>
              <w:bottom w:val="single" w:sz="4" w:space="0" w:color="auto"/>
              <w:right w:val="nil"/>
            </w:tcBorders>
          </w:tcPr>
          <w:p w14:paraId="6F7A4EEF" w14:textId="77777777" w:rsidR="00FA6BF7" w:rsidRPr="00413F34" w:rsidRDefault="00FA6BF7" w:rsidP="00413F34">
            <w:pPr>
              <w:ind w:firstLine="720"/>
              <w:rPr>
                <w:rFonts w:cstheme="minorHAnsi"/>
                <w:b/>
              </w:rPr>
            </w:pPr>
          </w:p>
        </w:tc>
        <w:tc>
          <w:tcPr>
            <w:tcW w:w="7796" w:type="dxa"/>
            <w:tcBorders>
              <w:top w:val="nil"/>
              <w:left w:val="nil"/>
              <w:bottom w:val="single" w:sz="4" w:space="0" w:color="auto"/>
              <w:right w:val="nil"/>
            </w:tcBorders>
          </w:tcPr>
          <w:p w14:paraId="42330EAD" w14:textId="77777777" w:rsidR="00FA6BF7" w:rsidRPr="00413F34" w:rsidRDefault="00FA6BF7" w:rsidP="00413F34">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FA6BF7" w:rsidRPr="00FC5E0E" w14:paraId="7DEE7EB1" w14:textId="77777777" w:rsidTr="00045856">
        <w:trPr>
          <w:trHeight w:val="58"/>
        </w:trPr>
        <w:tc>
          <w:tcPr>
            <w:tcW w:w="2127" w:type="dxa"/>
            <w:tcBorders>
              <w:top w:val="single" w:sz="4" w:space="0" w:color="auto"/>
              <w:left w:val="single" w:sz="4" w:space="0" w:color="auto"/>
              <w:bottom w:val="nil"/>
              <w:right w:val="single" w:sz="4" w:space="0" w:color="auto"/>
            </w:tcBorders>
          </w:tcPr>
          <w:p w14:paraId="20FA817D" w14:textId="1C9AA00A" w:rsidR="008C1029" w:rsidRPr="00413F34" w:rsidRDefault="008C1029" w:rsidP="00413F34">
            <w:pPr>
              <w:rPr>
                <w:rFonts w:cstheme="minorHAnsi"/>
                <w:b/>
              </w:rPr>
            </w:pPr>
            <w:r w:rsidRPr="00413F34">
              <w:rPr>
                <w:rFonts w:cstheme="minorHAnsi"/>
                <w:b/>
              </w:rPr>
              <w:t>Application</w:t>
            </w:r>
            <w:r w:rsidR="002A3979" w:rsidRPr="00413F34">
              <w:rPr>
                <w:rFonts w:cstheme="minorHAnsi"/>
                <w:b/>
              </w:rPr>
              <w:t xml:space="preserve"> </w:t>
            </w:r>
            <w:r w:rsidRPr="00413F34">
              <w:rPr>
                <w:rFonts w:cstheme="minorHAnsi"/>
                <w:b/>
              </w:rPr>
              <w:t>Process</w:t>
            </w:r>
          </w:p>
          <w:p w14:paraId="2C2FAEDC" w14:textId="77777777" w:rsidR="00FA6BF7" w:rsidRPr="00413F34" w:rsidRDefault="00FA6BF7" w:rsidP="00413F34">
            <w:pPr>
              <w:ind w:firstLine="720"/>
              <w:rPr>
                <w:rFonts w:cstheme="minorHAnsi"/>
                <w:b/>
              </w:rPr>
            </w:pPr>
          </w:p>
        </w:tc>
        <w:tc>
          <w:tcPr>
            <w:tcW w:w="7796" w:type="dxa"/>
            <w:tcBorders>
              <w:top w:val="single" w:sz="4" w:space="0" w:color="auto"/>
              <w:left w:val="single" w:sz="4" w:space="0" w:color="auto"/>
              <w:bottom w:val="nil"/>
              <w:right w:val="single" w:sz="4" w:space="0" w:color="auto"/>
            </w:tcBorders>
          </w:tcPr>
          <w:p w14:paraId="6A9B98C8" w14:textId="77777777" w:rsidR="008C1029" w:rsidRPr="00413F34" w:rsidRDefault="008C1029" w:rsidP="00413F34">
            <w:pPr>
              <w:numPr>
                <w:ilvl w:val="0"/>
                <w:numId w:val="30"/>
              </w:numPr>
              <w:ind w:left="313"/>
              <w:contextualSpacing/>
              <w:jc w:val="both"/>
              <w:rPr>
                <w:rFonts w:cstheme="minorHAnsi"/>
                <w:bCs/>
                <w:color w:val="000000" w:themeColor="text1"/>
              </w:rPr>
            </w:pPr>
            <w:r w:rsidRPr="00413F34">
              <w:rPr>
                <w:rFonts w:cstheme="minorHAnsi"/>
                <w:bCs/>
                <w:color w:val="000000" w:themeColor="text1"/>
              </w:rPr>
              <w:t xml:space="preserve">Applicants are required to send their CV and a Cover letter highlighting the following: </w:t>
            </w:r>
          </w:p>
          <w:p w14:paraId="6E41332E" w14:textId="77777777" w:rsidR="008C1029" w:rsidRPr="00413F34" w:rsidRDefault="008C1029" w:rsidP="00413F34">
            <w:pPr>
              <w:pStyle w:val="ListParagraph"/>
              <w:numPr>
                <w:ilvl w:val="0"/>
                <w:numId w:val="31"/>
              </w:numPr>
              <w:jc w:val="both"/>
              <w:rPr>
                <w:rFonts w:cstheme="minorHAnsi"/>
                <w:bCs/>
                <w:color w:val="000000" w:themeColor="text1"/>
              </w:rPr>
            </w:pPr>
            <w:r w:rsidRPr="00413F34">
              <w:rPr>
                <w:rFonts w:cstheme="minorHAnsi"/>
                <w:bCs/>
                <w:color w:val="000000" w:themeColor="text1"/>
              </w:rPr>
              <w:t xml:space="preserve">How you meet the requirements of this role? </w:t>
            </w:r>
          </w:p>
          <w:p w14:paraId="56555595" w14:textId="77777777" w:rsidR="008C1029" w:rsidRPr="00413F34" w:rsidRDefault="008C1029" w:rsidP="00413F34">
            <w:pPr>
              <w:pStyle w:val="ListParagraph"/>
              <w:numPr>
                <w:ilvl w:val="0"/>
                <w:numId w:val="31"/>
              </w:numPr>
              <w:jc w:val="both"/>
              <w:rPr>
                <w:rFonts w:cstheme="minorHAnsi"/>
                <w:bCs/>
                <w:color w:val="000000" w:themeColor="text1"/>
              </w:rPr>
            </w:pPr>
            <w:r w:rsidRPr="00413F34">
              <w:rPr>
                <w:rFonts w:cstheme="minorHAnsi"/>
                <w:bCs/>
                <w:color w:val="000000" w:themeColor="text1"/>
              </w:rPr>
              <w:t xml:space="preserve">What about this role enticed you to apply? </w:t>
            </w:r>
          </w:p>
          <w:p w14:paraId="7A948E47" w14:textId="77777777" w:rsidR="0040334A" w:rsidRPr="00413F34" w:rsidRDefault="0040334A" w:rsidP="00413F34">
            <w:pPr>
              <w:pStyle w:val="ListParagraph"/>
              <w:ind w:left="673"/>
              <w:jc w:val="both"/>
              <w:rPr>
                <w:rFonts w:cstheme="minorHAnsi"/>
                <w:bCs/>
                <w:color w:val="000000" w:themeColor="text1"/>
              </w:rPr>
            </w:pPr>
          </w:p>
          <w:p w14:paraId="3DCADDE1" w14:textId="606E41FC" w:rsidR="0040334A" w:rsidRPr="00413F34" w:rsidRDefault="0040334A" w:rsidP="00413F34">
            <w:pPr>
              <w:numPr>
                <w:ilvl w:val="0"/>
                <w:numId w:val="30"/>
              </w:numPr>
              <w:ind w:left="313"/>
              <w:contextualSpacing/>
              <w:jc w:val="both"/>
              <w:rPr>
                <w:rFonts w:cstheme="minorHAnsi"/>
                <w:b/>
              </w:rPr>
            </w:pPr>
            <w:r w:rsidRPr="00413F34">
              <w:rPr>
                <w:rFonts w:cstheme="minorHAnsi"/>
                <w:b/>
                <w:color w:val="000000" w:themeColor="text1"/>
              </w:rPr>
              <w:t xml:space="preserve">Applications </w:t>
            </w:r>
            <w:r w:rsidR="00062440" w:rsidRPr="00413F34">
              <w:rPr>
                <w:rFonts w:cstheme="minorHAnsi"/>
                <w:b/>
                <w:color w:val="000000" w:themeColor="text1"/>
              </w:rPr>
              <w:t>must</w:t>
            </w:r>
            <w:r w:rsidRPr="00413F34">
              <w:rPr>
                <w:rFonts w:cstheme="minorHAnsi"/>
                <w:b/>
                <w:color w:val="000000" w:themeColor="text1"/>
              </w:rPr>
              <w:t xml:space="preserve"> be sent to </w:t>
            </w:r>
            <w:hyperlink r:id="rId15" w:history="1">
              <w:r w:rsidRPr="00413F34">
                <w:rPr>
                  <w:rStyle w:val="Hyperlink"/>
                  <w:rFonts w:cstheme="minorHAnsi"/>
                  <w:b/>
                  <w:u w:val="none"/>
                </w:rPr>
                <w:t>recruitment@mentalhealthireland.ie</w:t>
              </w:r>
            </w:hyperlink>
            <w:r w:rsidRPr="00413F34">
              <w:rPr>
                <w:rStyle w:val="Hyperlink"/>
                <w:rFonts w:cstheme="minorHAnsi"/>
                <w:b/>
                <w:u w:val="none"/>
              </w:rPr>
              <w:t xml:space="preserve">. </w:t>
            </w:r>
            <w:r w:rsidRPr="00413F34">
              <w:rPr>
                <w:rFonts w:cstheme="minorHAnsi"/>
                <w:b/>
              </w:rPr>
              <w:t xml:space="preserve">Please submit a cover letter setting out your reasons for applying for the position along with your Curriculum Vitae to. Please Quote Ref No: </w:t>
            </w:r>
            <w:r w:rsidR="00CD2788" w:rsidRPr="00413F34">
              <w:rPr>
                <w:rFonts w:cstheme="minorHAnsi"/>
                <w:b/>
              </w:rPr>
              <w:t>2026-014</w:t>
            </w:r>
            <w:r w:rsidRPr="00413F34">
              <w:rPr>
                <w:rFonts w:cstheme="minorHAnsi"/>
                <w:b/>
              </w:rPr>
              <w:t xml:space="preserve"> when applying for this position</w:t>
            </w:r>
            <w:r w:rsidR="00746976" w:rsidRPr="00413F34">
              <w:rPr>
                <w:rFonts w:cstheme="minorHAnsi"/>
                <w:b/>
              </w:rPr>
              <w:t>.</w:t>
            </w:r>
          </w:p>
          <w:p w14:paraId="3C540271" w14:textId="77777777" w:rsidR="00FA6BF7" w:rsidRPr="00413F34" w:rsidRDefault="00FA6BF7" w:rsidP="00413F34">
            <w:pPr>
              <w:ind w:left="313"/>
              <w:contextualSpacing/>
              <w:jc w:val="both"/>
              <w:rPr>
                <w:rFonts w:cstheme="minorHAnsi"/>
                <w:bCs/>
                <w:color w:val="000000" w:themeColor="text1"/>
              </w:rPr>
            </w:pPr>
          </w:p>
        </w:tc>
      </w:tr>
      <w:tr w:rsidR="00FA6BF7" w:rsidRPr="00FC5E0E" w14:paraId="7B581E70" w14:textId="77777777" w:rsidTr="00045856">
        <w:trPr>
          <w:trHeight w:val="58"/>
        </w:trPr>
        <w:tc>
          <w:tcPr>
            <w:tcW w:w="2127" w:type="dxa"/>
            <w:tcBorders>
              <w:top w:val="nil"/>
              <w:left w:val="nil"/>
              <w:bottom w:val="single" w:sz="4" w:space="0" w:color="auto"/>
              <w:right w:val="nil"/>
            </w:tcBorders>
          </w:tcPr>
          <w:p w14:paraId="417F3DBE" w14:textId="77777777" w:rsidR="00FA6BF7" w:rsidRPr="00413F34" w:rsidRDefault="00FA6BF7" w:rsidP="00413F34">
            <w:pPr>
              <w:ind w:firstLine="720"/>
              <w:rPr>
                <w:rFonts w:cstheme="minorHAnsi"/>
                <w:b/>
              </w:rPr>
            </w:pPr>
          </w:p>
        </w:tc>
        <w:tc>
          <w:tcPr>
            <w:tcW w:w="7796" w:type="dxa"/>
            <w:tcBorders>
              <w:top w:val="nil"/>
              <w:left w:val="nil"/>
              <w:bottom w:val="single" w:sz="4" w:space="0" w:color="auto"/>
              <w:right w:val="nil"/>
            </w:tcBorders>
          </w:tcPr>
          <w:p w14:paraId="49707C29" w14:textId="77777777" w:rsidR="00FA6BF7" w:rsidRPr="00413F34" w:rsidRDefault="00FA6BF7" w:rsidP="00413F34">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FC5E0E" w:rsidRPr="00FC5E0E" w14:paraId="000591B2" w14:textId="77777777" w:rsidTr="00045856">
        <w:tc>
          <w:tcPr>
            <w:tcW w:w="2127" w:type="dxa"/>
            <w:tcBorders>
              <w:top w:val="single" w:sz="4" w:space="0" w:color="auto"/>
            </w:tcBorders>
          </w:tcPr>
          <w:p w14:paraId="5A1C995F" w14:textId="77777777" w:rsidR="00FF7464" w:rsidRPr="00413F34" w:rsidRDefault="00FF7464" w:rsidP="00413F34">
            <w:pPr>
              <w:rPr>
                <w:rFonts w:cstheme="minorHAnsi"/>
                <w:b/>
                <w:color w:val="000000" w:themeColor="text1"/>
              </w:rPr>
            </w:pPr>
            <w:r w:rsidRPr="00413F34">
              <w:rPr>
                <w:rFonts w:cstheme="minorHAnsi"/>
                <w:b/>
                <w:color w:val="000000" w:themeColor="text1"/>
              </w:rPr>
              <w:t>Tenure</w:t>
            </w:r>
          </w:p>
        </w:tc>
        <w:tc>
          <w:tcPr>
            <w:tcW w:w="7796" w:type="dxa"/>
            <w:tcBorders>
              <w:top w:val="single" w:sz="4" w:space="0" w:color="auto"/>
            </w:tcBorders>
          </w:tcPr>
          <w:p w14:paraId="43E24FB4" w14:textId="77777777" w:rsidR="007C3647" w:rsidRPr="00413F34" w:rsidRDefault="00FC5E0E" w:rsidP="00413F34">
            <w:pPr>
              <w:rPr>
                <w:rFonts w:cstheme="minorHAnsi"/>
              </w:rPr>
            </w:pPr>
            <w:r w:rsidRPr="00413F34">
              <w:rPr>
                <w:rFonts w:cstheme="minorHAnsi"/>
              </w:rPr>
              <w:t>This is a 12 Month Specified Purpose Contract.</w:t>
            </w:r>
          </w:p>
          <w:p w14:paraId="1634BB63" w14:textId="08DC904C" w:rsidR="00FC5E0E" w:rsidRPr="00413F34" w:rsidRDefault="00FC5E0E" w:rsidP="00413F34">
            <w:pPr>
              <w:rPr>
                <w:rFonts w:cstheme="minorHAnsi"/>
                <w:color w:val="000000" w:themeColor="text1"/>
              </w:rPr>
            </w:pPr>
          </w:p>
        </w:tc>
      </w:tr>
      <w:tr w:rsidR="00FC5E0E" w:rsidRPr="00FC5E0E" w14:paraId="1F17FAE2" w14:textId="77777777" w:rsidTr="00045856">
        <w:tc>
          <w:tcPr>
            <w:tcW w:w="2127" w:type="dxa"/>
          </w:tcPr>
          <w:p w14:paraId="0BECC8EB" w14:textId="77777777" w:rsidR="00AE296B" w:rsidRPr="00413F34" w:rsidRDefault="00AE296B" w:rsidP="00413F34">
            <w:pPr>
              <w:rPr>
                <w:rFonts w:cstheme="minorHAnsi"/>
                <w:b/>
                <w:color w:val="000000" w:themeColor="text1"/>
              </w:rPr>
            </w:pPr>
            <w:r w:rsidRPr="00413F34">
              <w:rPr>
                <w:rFonts w:cstheme="minorHAnsi"/>
                <w:b/>
                <w:color w:val="000000" w:themeColor="text1"/>
              </w:rPr>
              <w:t>Benefits</w:t>
            </w:r>
          </w:p>
          <w:p w14:paraId="7227862C" w14:textId="77777777" w:rsidR="00AE296B" w:rsidRPr="00413F34" w:rsidRDefault="00AE296B" w:rsidP="00413F34">
            <w:pPr>
              <w:rPr>
                <w:rFonts w:cstheme="minorHAnsi"/>
                <w:b/>
                <w:color w:val="000000" w:themeColor="text1"/>
              </w:rPr>
            </w:pPr>
          </w:p>
        </w:tc>
        <w:tc>
          <w:tcPr>
            <w:tcW w:w="7796" w:type="dxa"/>
          </w:tcPr>
          <w:p w14:paraId="3DA73C0B" w14:textId="77777777" w:rsidR="00AE296B" w:rsidRPr="00413F34" w:rsidRDefault="00AE296B" w:rsidP="00413F34">
            <w:pPr>
              <w:numPr>
                <w:ilvl w:val="0"/>
                <w:numId w:val="20"/>
              </w:numPr>
              <w:ind w:hanging="360"/>
              <w:rPr>
                <w:rFonts w:cstheme="minorHAnsi"/>
                <w:color w:val="000000" w:themeColor="text1"/>
              </w:rPr>
            </w:pPr>
            <w:r w:rsidRPr="00413F34">
              <w:rPr>
                <w:rFonts w:cstheme="minorHAnsi"/>
                <w:color w:val="000000" w:themeColor="text1"/>
              </w:rPr>
              <w:lastRenderedPageBreak/>
              <w:t>Employee Assistance Programme.</w:t>
            </w:r>
          </w:p>
          <w:p w14:paraId="53B736DB" w14:textId="77777777" w:rsidR="00AE296B" w:rsidRPr="00413F34" w:rsidRDefault="00AE296B" w:rsidP="00413F34">
            <w:pPr>
              <w:numPr>
                <w:ilvl w:val="0"/>
                <w:numId w:val="20"/>
              </w:numPr>
              <w:ind w:hanging="360"/>
              <w:rPr>
                <w:rFonts w:cstheme="minorHAnsi"/>
                <w:color w:val="000000" w:themeColor="text1"/>
              </w:rPr>
            </w:pPr>
            <w:r w:rsidRPr="00413F34">
              <w:rPr>
                <w:rFonts w:cstheme="minorHAnsi"/>
                <w:color w:val="000000" w:themeColor="text1"/>
              </w:rPr>
              <w:lastRenderedPageBreak/>
              <w:t>Bike to Work Scheme.</w:t>
            </w:r>
          </w:p>
          <w:p w14:paraId="36C046A0" w14:textId="4C7DAD6D" w:rsidR="00AE296B" w:rsidRPr="00413F34" w:rsidRDefault="00AE296B" w:rsidP="00413F34">
            <w:pPr>
              <w:numPr>
                <w:ilvl w:val="0"/>
                <w:numId w:val="20"/>
              </w:numPr>
              <w:ind w:hanging="360"/>
              <w:rPr>
                <w:rFonts w:cstheme="minorHAnsi"/>
                <w:color w:val="000000" w:themeColor="text1"/>
              </w:rPr>
            </w:pPr>
            <w:r w:rsidRPr="00413F34">
              <w:rPr>
                <w:rFonts w:cstheme="minorHAnsi"/>
                <w:color w:val="000000" w:themeColor="text1"/>
              </w:rPr>
              <w:t>Good Friday is a Privilege Day (Day off)</w:t>
            </w:r>
            <w:r w:rsidR="00746976" w:rsidRPr="00413F34">
              <w:rPr>
                <w:rFonts w:cstheme="minorHAnsi"/>
                <w:color w:val="000000" w:themeColor="text1"/>
              </w:rPr>
              <w:t>.</w:t>
            </w:r>
          </w:p>
          <w:p w14:paraId="09624484" w14:textId="77777777" w:rsidR="00AE296B" w:rsidRPr="00413F34" w:rsidRDefault="00AE296B" w:rsidP="00413F34">
            <w:pPr>
              <w:numPr>
                <w:ilvl w:val="0"/>
                <w:numId w:val="20"/>
              </w:numPr>
              <w:ind w:hanging="360"/>
              <w:rPr>
                <w:rFonts w:cstheme="minorHAnsi"/>
                <w:color w:val="000000" w:themeColor="text1"/>
              </w:rPr>
            </w:pPr>
            <w:r w:rsidRPr="00413F34">
              <w:rPr>
                <w:rFonts w:cstheme="minorHAnsi"/>
                <w:color w:val="000000" w:themeColor="text1"/>
              </w:rPr>
              <w:t>Defined Contribution Pension Scheme.</w:t>
            </w:r>
          </w:p>
          <w:p w14:paraId="19EB2E02" w14:textId="77777777" w:rsidR="00AE296B" w:rsidRPr="00413F34" w:rsidRDefault="00AE296B" w:rsidP="00413F34">
            <w:pPr>
              <w:numPr>
                <w:ilvl w:val="0"/>
                <w:numId w:val="20"/>
              </w:numPr>
              <w:ind w:hanging="360"/>
              <w:rPr>
                <w:rFonts w:cstheme="minorHAnsi"/>
                <w:color w:val="000000" w:themeColor="text1"/>
              </w:rPr>
            </w:pPr>
            <w:r w:rsidRPr="00413F34">
              <w:rPr>
                <w:rFonts w:cstheme="minorHAnsi"/>
                <w:color w:val="000000" w:themeColor="text1"/>
              </w:rPr>
              <w:t>Incremental Pay Scale in place.</w:t>
            </w:r>
          </w:p>
          <w:p w14:paraId="71532DFB" w14:textId="77777777" w:rsidR="00AE296B" w:rsidRPr="00413F34" w:rsidRDefault="00AE296B" w:rsidP="00413F34">
            <w:pPr>
              <w:rPr>
                <w:rFonts w:cstheme="minorHAnsi"/>
                <w:color w:val="000000" w:themeColor="text1"/>
              </w:rPr>
            </w:pPr>
          </w:p>
        </w:tc>
      </w:tr>
      <w:tr w:rsidR="00FC5E0E" w:rsidRPr="00FC5E0E" w14:paraId="72B3453F" w14:textId="77777777" w:rsidTr="00045856">
        <w:tc>
          <w:tcPr>
            <w:tcW w:w="2127" w:type="dxa"/>
          </w:tcPr>
          <w:p w14:paraId="70B30D23" w14:textId="77777777" w:rsidR="00FF7464" w:rsidRPr="00413F34" w:rsidRDefault="00FF7464" w:rsidP="00413F34">
            <w:pPr>
              <w:rPr>
                <w:rFonts w:cstheme="minorHAnsi"/>
                <w:b/>
                <w:color w:val="000000" w:themeColor="text1"/>
              </w:rPr>
            </w:pPr>
            <w:r w:rsidRPr="00413F34">
              <w:rPr>
                <w:rFonts w:cstheme="minorHAnsi"/>
                <w:b/>
                <w:color w:val="000000" w:themeColor="text1"/>
              </w:rPr>
              <w:lastRenderedPageBreak/>
              <w:t>Remuneration</w:t>
            </w:r>
          </w:p>
        </w:tc>
        <w:tc>
          <w:tcPr>
            <w:tcW w:w="7796" w:type="dxa"/>
          </w:tcPr>
          <w:p w14:paraId="5615CDBB" w14:textId="59B4FFF0" w:rsidR="00247897" w:rsidRPr="00413F34" w:rsidRDefault="00247897" w:rsidP="00413F34">
            <w:pPr>
              <w:rPr>
                <w:rFonts w:cstheme="minorHAnsi"/>
                <w:b/>
                <w:bCs/>
                <w:color w:val="000000" w:themeColor="text1"/>
              </w:rPr>
            </w:pPr>
            <w:bookmarkStart w:id="0" w:name="_Hlk176423889"/>
            <w:r w:rsidRPr="00413F34">
              <w:rPr>
                <w:rFonts w:cstheme="minorHAnsi"/>
                <w:color w:val="000000" w:themeColor="text1"/>
              </w:rPr>
              <w:t xml:space="preserve">The Full Time salary for this post is analogous with the 2025 WRC agreed Section 39 HSE-funded salary scale, in line with HSE Grade IV, Point </w:t>
            </w:r>
            <w:r w:rsidR="00B9178C">
              <w:rPr>
                <w:rFonts w:cstheme="minorHAnsi"/>
                <w:color w:val="000000" w:themeColor="text1"/>
              </w:rPr>
              <w:t>5</w:t>
            </w:r>
            <w:r w:rsidR="00045856" w:rsidRPr="00413F34">
              <w:rPr>
                <w:rFonts w:cstheme="minorHAnsi"/>
                <w:color w:val="000000" w:themeColor="text1"/>
              </w:rPr>
              <w:t>, is</w:t>
            </w:r>
            <w:r w:rsidRPr="00413F34">
              <w:rPr>
                <w:rFonts w:cstheme="minorHAnsi"/>
                <w:color w:val="000000" w:themeColor="text1"/>
              </w:rPr>
              <w:t xml:space="preserve"> </w:t>
            </w:r>
            <w:r w:rsidRPr="00413F34">
              <w:rPr>
                <w:rFonts w:cstheme="minorHAnsi"/>
                <w:bCs/>
                <w:color w:val="000000" w:themeColor="text1"/>
              </w:rPr>
              <w:t>€</w:t>
            </w:r>
            <w:r w:rsidR="00B9178C">
              <w:rPr>
                <w:rFonts w:cstheme="minorHAnsi"/>
              </w:rPr>
              <w:t xml:space="preserve">41,006 </w:t>
            </w:r>
            <w:r w:rsidRPr="00413F34">
              <w:rPr>
                <w:rFonts w:cstheme="minorHAnsi"/>
                <w:b/>
                <w:bCs/>
                <w:color w:val="000000" w:themeColor="text1"/>
              </w:rPr>
              <w:t xml:space="preserve"> </w:t>
            </w:r>
            <w:r w:rsidRPr="00413F34">
              <w:rPr>
                <w:rFonts w:cstheme="minorHAnsi"/>
                <w:bCs/>
                <w:color w:val="000000" w:themeColor="text1"/>
              </w:rPr>
              <w:t>per annum.</w:t>
            </w:r>
          </w:p>
          <w:p w14:paraId="1AF36E49" w14:textId="77777777" w:rsidR="00247897" w:rsidRPr="00413F34" w:rsidRDefault="00247897" w:rsidP="00413F34">
            <w:pPr>
              <w:rPr>
                <w:rFonts w:cstheme="minorHAnsi"/>
                <w:color w:val="000000" w:themeColor="text1"/>
              </w:rPr>
            </w:pPr>
          </w:p>
          <w:p w14:paraId="07DA9414" w14:textId="4DED4749" w:rsidR="00247897" w:rsidRPr="00413F34" w:rsidRDefault="00247897" w:rsidP="00413F34">
            <w:pPr>
              <w:jc w:val="both"/>
              <w:rPr>
                <w:rFonts w:cstheme="minorHAnsi"/>
                <w:color w:val="000000" w:themeColor="text1"/>
              </w:rPr>
            </w:pPr>
            <w:bookmarkStart w:id="1" w:name="_Hlk199144974"/>
            <w:r w:rsidRPr="00413F34">
              <w:rPr>
                <w:rFonts w:cstheme="minorHAnsi"/>
                <w:color w:val="000000" w:themeColor="text1"/>
              </w:rPr>
              <w:t xml:space="preserve">This role is funded by </w:t>
            </w:r>
            <w:r w:rsidR="00EC49DD" w:rsidRPr="00413F34">
              <w:rPr>
                <w:rFonts w:cstheme="minorHAnsi"/>
                <w:bCs/>
                <w:color w:val="000000" w:themeColor="text1"/>
              </w:rPr>
              <w:t>HSE Health Promotion</w:t>
            </w:r>
            <w:r w:rsidR="005D4766" w:rsidRPr="00413F34">
              <w:rPr>
                <w:rFonts w:cstheme="minorHAnsi"/>
                <w:bCs/>
                <w:color w:val="000000" w:themeColor="text1"/>
              </w:rPr>
              <w:t xml:space="preserve"> &amp; Improvement</w:t>
            </w:r>
            <w:r w:rsidR="00EC49DD" w:rsidRPr="00413F34">
              <w:rPr>
                <w:rFonts w:cstheme="minorHAnsi"/>
                <w:bCs/>
                <w:color w:val="000000" w:themeColor="text1"/>
              </w:rPr>
              <w:t xml:space="preserve"> (working </w:t>
            </w:r>
            <w:r w:rsidR="005D4766" w:rsidRPr="00413F34">
              <w:rPr>
                <w:rFonts w:cstheme="minorHAnsi"/>
                <w:bCs/>
                <w:color w:val="000000" w:themeColor="text1"/>
              </w:rPr>
              <w:t xml:space="preserve">in </w:t>
            </w:r>
            <w:r w:rsidR="005D4766" w:rsidRPr="00413F34">
              <w:rPr>
                <w:rFonts w:cstheme="minorHAnsi"/>
              </w:rPr>
              <w:t>IHAs of Dublin North County and Dublin North City &amp; West.</w:t>
            </w:r>
            <w:r w:rsidR="00EC49DD" w:rsidRPr="00413F34">
              <w:rPr>
                <w:rFonts w:cstheme="minorHAnsi"/>
                <w:bCs/>
                <w:color w:val="000000" w:themeColor="text1"/>
              </w:rPr>
              <w:t>)</w:t>
            </w:r>
          </w:p>
          <w:bookmarkEnd w:id="0"/>
          <w:bookmarkEnd w:id="1"/>
          <w:p w14:paraId="04F98014" w14:textId="50ABA75B" w:rsidR="007C3647" w:rsidRPr="00413F34" w:rsidRDefault="007C3647" w:rsidP="00413F34">
            <w:pPr>
              <w:tabs>
                <w:tab w:val="center" w:pos="2970"/>
              </w:tabs>
              <w:rPr>
                <w:rFonts w:cstheme="minorHAnsi"/>
                <w:color w:val="000000" w:themeColor="text1"/>
              </w:rPr>
            </w:pPr>
          </w:p>
        </w:tc>
      </w:tr>
      <w:tr w:rsidR="00FC5E0E" w:rsidRPr="00FC5E0E" w14:paraId="04EC7A32" w14:textId="77777777" w:rsidTr="00045856">
        <w:tc>
          <w:tcPr>
            <w:tcW w:w="2127" w:type="dxa"/>
          </w:tcPr>
          <w:p w14:paraId="384163D9" w14:textId="77777777" w:rsidR="00FF7464" w:rsidRPr="00413F34" w:rsidRDefault="00FF7464" w:rsidP="00413F34">
            <w:pPr>
              <w:rPr>
                <w:rFonts w:cstheme="minorHAnsi"/>
                <w:b/>
                <w:color w:val="000000" w:themeColor="text1"/>
              </w:rPr>
            </w:pPr>
            <w:r w:rsidRPr="00413F34">
              <w:rPr>
                <w:rFonts w:cstheme="minorHAnsi"/>
                <w:b/>
                <w:color w:val="000000" w:themeColor="text1"/>
              </w:rPr>
              <w:t>Annual leave</w:t>
            </w:r>
          </w:p>
        </w:tc>
        <w:tc>
          <w:tcPr>
            <w:tcW w:w="7796" w:type="dxa"/>
          </w:tcPr>
          <w:p w14:paraId="43082890" w14:textId="77777777" w:rsidR="007C3647" w:rsidRPr="00413F34" w:rsidRDefault="0013241F" w:rsidP="00413F34">
            <w:pPr>
              <w:rPr>
                <w:rFonts w:cstheme="minorHAnsi"/>
                <w:color w:val="000000" w:themeColor="text1"/>
              </w:rPr>
            </w:pPr>
            <w:r w:rsidRPr="00413F34">
              <w:rPr>
                <w:rFonts w:eastAsia="Times New Roman" w:cstheme="minorHAnsi"/>
                <w:lang w:val="en-GB"/>
              </w:rPr>
              <w:t>26 days in a full year</w:t>
            </w:r>
            <w:r w:rsidRPr="00413F34">
              <w:rPr>
                <w:rFonts w:cstheme="minorHAnsi"/>
                <w:color w:val="000000" w:themeColor="text1"/>
              </w:rPr>
              <w:t xml:space="preserve"> </w:t>
            </w:r>
          </w:p>
          <w:p w14:paraId="3FA05512" w14:textId="07E27207" w:rsidR="0013241F" w:rsidRPr="00413F34" w:rsidRDefault="0013241F" w:rsidP="00413F34">
            <w:pPr>
              <w:rPr>
                <w:rFonts w:cstheme="minorHAnsi"/>
                <w:color w:val="000000" w:themeColor="text1"/>
              </w:rPr>
            </w:pPr>
          </w:p>
        </w:tc>
      </w:tr>
      <w:tr w:rsidR="00FC5E0E" w:rsidRPr="00FC5E0E" w14:paraId="276B7DFD" w14:textId="77777777" w:rsidTr="00045856">
        <w:tc>
          <w:tcPr>
            <w:tcW w:w="2127" w:type="dxa"/>
          </w:tcPr>
          <w:p w14:paraId="7F187DCB" w14:textId="77777777" w:rsidR="00FF7464" w:rsidRPr="00413F34" w:rsidRDefault="00FF7464" w:rsidP="00413F34">
            <w:pPr>
              <w:rPr>
                <w:rFonts w:cstheme="minorHAnsi"/>
                <w:b/>
                <w:color w:val="000000" w:themeColor="text1"/>
              </w:rPr>
            </w:pPr>
            <w:r w:rsidRPr="00413F34">
              <w:rPr>
                <w:rFonts w:cstheme="minorHAnsi"/>
                <w:b/>
                <w:color w:val="000000" w:themeColor="text1"/>
              </w:rPr>
              <w:t>Probation</w:t>
            </w:r>
          </w:p>
        </w:tc>
        <w:tc>
          <w:tcPr>
            <w:tcW w:w="7796" w:type="dxa"/>
          </w:tcPr>
          <w:p w14:paraId="3FB6D7FB" w14:textId="219A8F64" w:rsidR="00FF7464" w:rsidRPr="00413F34" w:rsidRDefault="000D0E8A" w:rsidP="00413F34">
            <w:pPr>
              <w:rPr>
                <w:rFonts w:cstheme="minorHAnsi"/>
                <w:color w:val="000000" w:themeColor="text1"/>
              </w:rPr>
            </w:pPr>
            <w:r w:rsidRPr="00413F34">
              <w:rPr>
                <w:rFonts w:cstheme="minorHAnsi"/>
                <w:color w:val="000000" w:themeColor="text1"/>
              </w:rPr>
              <w:t>6-month</w:t>
            </w:r>
            <w:r w:rsidR="00231D4E" w:rsidRPr="00413F34">
              <w:rPr>
                <w:rFonts w:cstheme="minorHAnsi"/>
                <w:color w:val="000000" w:themeColor="text1"/>
              </w:rPr>
              <w:t xml:space="preserve"> probationary period</w:t>
            </w:r>
          </w:p>
          <w:p w14:paraId="0B2BB92C" w14:textId="012D3E2C" w:rsidR="007C3647" w:rsidRPr="00413F34" w:rsidRDefault="007C3647" w:rsidP="00413F34">
            <w:pPr>
              <w:rPr>
                <w:rFonts w:cstheme="minorHAnsi"/>
                <w:color w:val="000000" w:themeColor="text1"/>
              </w:rPr>
            </w:pPr>
          </w:p>
        </w:tc>
      </w:tr>
    </w:tbl>
    <w:p w14:paraId="194EA2AC" w14:textId="77777777" w:rsidR="00C933C0" w:rsidRDefault="00C933C0" w:rsidP="00C933C0">
      <w:pPr>
        <w:jc w:val="both"/>
        <w:rPr>
          <w:rFonts w:ascii="Calibri" w:hAnsi="Calibri" w:cs="Calibri"/>
          <w:b/>
          <w:iCs/>
        </w:rPr>
      </w:pPr>
    </w:p>
    <w:p w14:paraId="61CD24CE" w14:textId="77777777" w:rsidR="00AA736B" w:rsidRPr="00FC5E0E" w:rsidRDefault="00AA736B" w:rsidP="00C933C0">
      <w:pPr>
        <w:ind w:firstLine="284"/>
        <w:rPr>
          <w:rFonts w:ascii="Calibri" w:hAnsi="Calibri" w:cs="Calibri"/>
          <w:color w:val="000000" w:themeColor="text1"/>
        </w:rPr>
      </w:pPr>
    </w:p>
    <w:sectPr w:rsidR="00AA736B" w:rsidRPr="00FC5E0E" w:rsidSect="00F93997">
      <w:pgSz w:w="11906" w:h="16838"/>
      <w:pgMar w:top="851" w:right="1440" w:bottom="1276" w:left="1440" w:header="708"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EDEE" w14:textId="77777777" w:rsidR="0083389F" w:rsidRDefault="0083389F" w:rsidP="00601E97">
      <w:pPr>
        <w:spacing w:after="0" w:line="240" w:lineRule="auto"/>
      </w:pPr>
      <w:r>
        <w:separator/>
      </w:r>
    </w:p>
  </w:endnote>
  <w:endnote w:type="continuationSeparator" w:id="0">
    <w:p w14:paraId="3FDA87EF" w14:textId="77777777" w:rsidR="0083389F" w:rsidRDefault="0083389F"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D5BD" w14:textId="77777777" w:rsidR="0083389F" w:rsidRDefault="0083389F" w:rsidP="00601E97">
      <w:pPr>
        <w:spacing w:after="0" w:line="240" w:lineRule="auto"/>
      </w:pPr>
      <w:r>
        <w:separator/>
      </w:r>
    </w:p>
  </w:footnote>
  <w:footnote w:type="continuationSeparator" w:id="0">
    <w:p w14:paraId="3D1F8D47" w14:textId="77777777" w:rsidR="0083389F" w:rsidRDefault="0083389F"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2E4401"/>
    <w:multiLevelType w:val="hybridMultilevel"/>
    <w:tmpl w:val="1AF23E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26A4"/>
    <w:multiLevelType w:val="hybridMultilevel"/>
    <w:tmpl w:val="854AE74C"/>
    <w:lvl w:ilvl="0" w:tplc="00C85B62">
      <w:start w:val="1"/>
      <w:numFmt w:val="bullet"/>
      <w:lvlText w:val=""/>
      <w:lvlJc w:val="left"/>
      <w:pPr>
        <w:ind w:left="360" w:hanging="360"/>
      </w:pPr>
      <w:rPr>
        <w:rFonts w:ascii="Symbol" w:hAnsi="Symbol" w:hint="default"/>
        <w:sz w:val="22"/>
        <w:szCs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B62C39"/>
    <w:multiLevelType w:val="hybridMultilevel"/>
    <w:tmpl w:val="79ECB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5C7D01"/>
    <w:multiLevelType w:val="hybridMultilevel"/>
    <w:tmpl w:val="46861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E1ACF"/>
    <w:multiLevelType w:val="multilevel"/>
    <w:tmpl w:val="39FA88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4B590C"/>
    <w:multiLevelType w:val="multilevel"/>
    <w:tmpl w:val="DDCED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7C4EF6"/>
    <w:multiLevelType w:val="hybridMultilevel"/>
    <w:tmpl w:val="10D062B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8"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E138D9"/>
    <w:multiLevelType w:val="hybridMultilevel"/>
    <w:tmpl w:val="189ED49C"/>
    <w:lvl w:ilvl="0" w:tplc="1809000F">
      <w:start w:val="1"/>
      <w:numFmt w:val="decimal"/>
      <w:lvlText w:val="%1."/>
      <w:lvlJc w:val="left"/>
      <w:pPr>
        <w:ind w:left="673" w:hanging="360"/>
      </w:pPr>
    </w:lvl>
    <w:lvl w:ilvl="1" w:tplc="18090019" w:tentative="1">
      <w:start w:val="1"/>
      <w:numFmt w:val="lowerLetter"/>
      <w:lvlText w:val="%2."/>
      <w:lvlJc w:val="left"/>
      <w:pPr>
        <w:ind w:left="1393" w:hanging="360"/>
      </w:pPr>
    </w:lvl>
    <w:lvl w:ilvl="2" w:tplc="1809001B" w:tentative="1">
      <w:start w:val="1"/>
      <w:numFmt w:val="lowerRoman"/>
      <w:lvlText w:val="%3."/>
      <w:lvlJc w:val="right"/>
      <w:pPr>
        <w:ind w:left="2113" w:hanging="180"/>
      </w:pPr>
    </w:lvl>
    <w:lvl w:ilvl="3" w:tplc="1809000F" w:tentative="1">
      <w:start w:val="1"/>
      <w:numFmt w:val="decimal"/>
      <w:lvlText w:val="%4."/>
      <w:lvlJc w:val="left"/>
      <w:pPr>
        <w:ind w:left="2833" w:hanging="360"/>
      </w:pPr>
    </w:lvl>
    <w:lvl w:ilvl="4" w:tplc="18090019" w:tentative="1">
      <w:start w:val="1"/>
      <w:numFmt w:val="lowerLetter"/>
      <w:lvlText w:val="%5."/>
      <w:lvlJc w:val="left"/>
      <w:pPr>
        <w:ind w:left="3553" w:hanging="360"/>
      </w:pPr>
    </w:lvl>
    <w:lvl w:ilvl="5" w:tplc="1809001B" w:tentative="1">
      <w:start w:val="1"/>
      <w:numFmt w:val="lowerRoman"/>
      <w:lvlText w:val="%6."/>
      <w:lvlJc w:val="right"/>
      <w:pPr>
        <w:ind w:left="4273" w:hanging="180"/>
      </w:pPr>
    </w:lvl>
    <w:lvl w:ilvl="6" w:tplc="1809000F" w:tentative="1">
      <w:start w:val="1"/>
      <w:numFmt w:val="decimal"/>
      <w:lvlText w:val="%7."/>
      <w:lvlJc w:val="left"/>
      <w:pPr>
        <w:ind w:left="4993" w:hanging="360"/>
      </w:pPr>
    </w:lvl>
    <w:lvl w:ilvl="7" w:tplc="18090019" w:tentative="1">
      <w:start w:val="1"/>
      <w:numFmt w:val="lowerLetter"/>
      <w:lvlText w:val="%8."/>
      <w:lvlJc w:val="left"/>
      <w:pPr>
        <w:ind w:left="5713" w:hanging="360"/>
      </w:pPr>
    </w:lvl>
    <w:lvl w:ilvl="8" w:tplc="1809001B" w:tentative="1">
      <w:start w:val="1"/>
      <w:numFmt w:val="lowerRoman"/>
      <w:lvlText w:val="%9."/>
      <w:lvlJc w:val="right"/>
      <w:pPr>
        <w:ind w:left="6433" w:hanging="180"/>
      </w:pPr>
    </w:lvl>
  </w:abstractNum>
  <w:abstractNum w:abstractNumId="20"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0A1967"/>
    <w:multiLevelType w:val="hybridMultilevel"/>
    <w:tmpl w:val="5AAAA3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AB517D8"/>
    <w:multiLevelType w:val="hybridMultilevel"/>
    <w:tmpl w:val="D9485B3E"/>
    <w:lvl w:ilvl="0" w:tplc="F33E34EE">
      <w:start w:val="37"/>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BF34072"/>
    <w:multiLevelType w:val="hybridMultilevel"/>
    <w:tmpl w:val="46861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B10259"/>
    <w:multiLevelType w:val="hybridMultilevel"/>
    <w:tmpl w:val="98DA75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03314BE"/>
    <w:multiLevelType w:val="hybridMultilevel"/>
    <w:tmpl w:val="1842F5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B2D32"/>
    <w:multiLevelType w:val="hybridMultilevel"/>
    <w:tmpl w:val="09E85572"/>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684313">
    <w:abstractNumId w:val="16"/>
  </w:num>
  <w:num w:numId="2" w16cid:durableId="1292518115">
    <w:abstractNumId w:val="7"/>
  </w:num>
  <w:num w:numId="3" w16cid:durableId="1381368421">
    <w:abstractNumId w:val="12"/>
  </w:num>
  <w:num w:numId="4" w16cid:durableId="255402029">
    <w:abstractNumId w:val="4"/>
  </w:num>
  <w:num w:numId="5" w16cid:durableId="810055894">
    <w:abstractNumId w:val="0"/>
  </w:num>
  <w:num w:numId="6" w16cid:durableId="1653754168">
    <w:abstractNumId w:val="10"/>
  </w:num>
  <w:num w:numId="7" w16cid:durableId="1957251365">
    <w:abstractNumId w:val="29"/>
  </w:num>
  <w:num w:numId="8" w16cid:durableId="2002272208">
    <w:abstractNumId w:val="28"/>
  </w:num>
  <w:num w:numId="9" w16cid:durableId="166750566">
    <w:abstractNumId w:val="20"/>
  </w:num>
  <w:num w:numId="10" w16cid:durableId="2069524330">
    <w:abstractNumId w:val="26"/>
  </w:num>
  <w:num w:numId="11" w16cid:durableId="912424552">
    <w:abstractNumId w:val="31"/>
  </w:num>
  <w:num w:numId="12" w16cid:durableId="832528220">
    <w:abstractNumId w:val="8"/>
  </w:num>
  <w:num w:numId="13" w16cid:durableId="956837668">
    <w:abstractNumId w:val="24"/>
  </w:num>
  <w:num w:numId="14" w16cid:durableId="1895235796">
    <w:abstractNumId w:val="14"/>
  </w:num>
  <w:num w:numId="15" w16cid:durableId="1884756235">
    <w:abstractNumId w:val="21"/>
  </w:num>
  <w:num w:numId="16" w16cid:durableId="793981650">
    <w:abstractNumId w:val="2"/>
  </w:num>
  <w:num w:numId="17" w16cid:durableId="51736551">
    <w:abstractNumId w:val="13"/>
  </w:num>
  <w:num w:numId="18" w16cid:durableId="429087939">
    <w:abstractNumId w:val="33"/>
  </w:num>
  <w:num w:numId="19" w16cid:durableId="893924943">
    <w:abstractNumId w:val="15"/>
  </w:num>
  <w:num w:numId="20" w16cid:durableId="378482356">
    <w:abstractNumId w:val="18"/>
  </w:num>
  <w:num w:numId="21" w16cid:durableId="1158957217">
    <w:abstractNumId w:val="23"/>
  </w:num>
  <w:num w:numId="22" w16cid:durableId="1662538149">
    <w:abstractNumId w:val="25"/>
  </w:num>
  <w:num w:numId="23" w16cid:durableId="1987854111">
    <w:abstractNumId w:val="6"/>
  </w:num>
  <w:num w:numId="24" w16cid:durableId="693656805">
    <w:abstractNumId w:val="3"/>
  </w:num>
  <w:num w:numId="25" w16cid:durableId="59988834">
    <w:abstractNumId w:val="9"/>
  </w:num>
  <w:num w:numId="26" w16cid:durableId="333804889">
    <w:abstractNumId w:val="30"/>
  </w:num>
  <w:num w:numId="27" w16cid:durableId="19497008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5675997">
    <w:abstractNumId w:val="27"/>
  </w:num>
  <w:num w:numId="29" w16cid:durableId="815882308">
    <w:abstractNumId w:val="1"/>
  </w:num>
  <w:num w:numId="30" w16cid:durableId="38668050">
    <w:abstractNumId w:val="17"/>
  </w:num>
  <w:num w:numId="31" w16cid:durableId="711266714">
    <w:abstractNumId w:val="19"/>
  </w:num>
  <w:num w:numId="32" w16cid:durableId="1192062715">
    <w:abstractNumId w:val="22"/>
  </w:num>
  <w:num w:numId="33" w16cid:durableId="383408533">
    <w:abstractNumId w:val="11"/>
  </w:num>
  <w:num w:numId="34" w16cid:durableId="161242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4485E"/>
    <w:rsid w:val="00045856"/>
    <w:rsid w:val="000543C9"/>
    <w:rsid w:val="00062440"/>
    <w:rsid w:val="00062D87"/>
    <w:rsid w:val="000A3BA7"/>
    <w:rsid w:val="000A6B83"/>
    <w:rsid w:val="000C482F"/>
    <w:rsid w:val="000D0E8A"/>
    <w:rsid w:val="000D38CE"/>
    <w:rsid w:val="000E3ABF"/>
    <w:rsid w:val="000F05BF"/>
    <w:rsid w:val="000F645D"/>
    <w:rsid w:val="0012079D"/>
    <w:rsid w:val="001302F7"/>
    <w:rsid w:val="0013241F"/>
    <w:rsid w:val="001324E9"/>
    <w:rsid w:val="00193734"/>
    <w:rsid w:val="001D255C"/>
    <w:rsid w:val="001D7415"/>
    <w:rsid w:val="001D79AE"/>
    <w:rsid w:val="001E133F"/>
    <w:rsid w:val="001E31BF"/>
    <w:rsid w:val="001F2542"/>
    <w:rsid w:val="002001A6"/>
    <w:rsid w:val="0020739C"/>
    <w:rsid w:val="0021348E"/>
    <w:rsid w:val="00231D4E"/>
    <w:rsid w:val="00232836"/>
    <w:rsid w:val="00235534"/>
    <w:rsid w:val="0024174B"/>
    <w:rsid w:val="00246507"/>
    <w:rsid w:val="00246932"/>
    <w:rsid w:val="00247897"/>
    <w:rsid w:val="002607D4"/>
    <w:rsid w:val="002724F3"/>
    <w:rsid w:val="00296F17"/>
    <w:rsid w:val="002A3979"/>
    <w:rsid w:val="002A6E26"/>
    <w:rsid w:val="002B5DA0"/>
    <w:rsid w:val="002E2FB2"/>
    <w:rsid w:val="0031698D"/>
    <w:rsid w:val="0032617C"/>
    <w:rsid w:val="00371A77"/>
    <w:rsid w:val="003749B7"/>
    <w:rsid w:val="00376635"/>
    <w:rsid w:val="00382C9D"/>
    <w:rsid w:val="003B7207"/>
    <w:rsid w:val="003C04CB"/>
    <w:rsid w:val="003F0E9C"/>
    <w:rsid w:val="003F4068"/>
    <w:rsid w:val="0040029F"/>
    <w:rsid w:val="0040334A"/>
    <w:rsid w:val="00413F34"/>
    <w:rsid w:val="00420211"/>
    <w:rsid w:val="00420C20"/>
    <w:rsid w:val="004273A9"/>
    <w:rsid w:val="00427A63"/>
    <w:rsid w:val="00451EF5"/>
    <w:rsid w:val="00475921"/>
    <w:rsid w:val="004C30C9"/>
    <w:rsid w:val="004C51C4"/>
    <w:rsid w:val="004D0A6C"/>
    <w:rsid w:val="004D62C2"/>
    <w:rsid w:val="004D69C6"/>
    <w:rsid w:val="004E1595"/>
    <w:rsid w:val="005029ED"/>
    <w:rsid w:val="005075FA"/>
    <w:rsid w:val="00513123"/>
    <w:rsid w:val="0051572A"/>
    <w:rsid w:val="00520A1E"/>
    <w:rsid w:val="00521A11"/>
    <w:rsid w:val="005413D4"/>
    <w:rsid w:val="005444B3"/>
    <w:rsid w:val="005607FE"/>
    <w:rsid w:val="005A36D6"/>
    <w:rsid w:val="005A4B93"/>
    <w:rsid w:val="005A7974"/>
    <w:rsid w:val="005B5DCA"/>
    <w:rsid w:val="005D4766"/>
    <w:rsid w:val="005E2A75"/>
    <w:rsid w:val="005F6F15"/>
    <w:rsid w:val="00601E97"/>
    <w:rsid w:val="0061153A"/>
    <w:rsid w:val="006136E1"/>
    <w:rsid w:val="0064262B"/>
    <w:rsid w:val="00642FEE"/>
    <w:rsid w:val="00653E3C"/>
    <w:rsid w:val="006608D0"/>
    <w:rsid w:val="00686332"/>
    <w:rsid w:val="006A64A2"/>
    <w:rsid w:val="006B664A"/>
    <w:rsid w:val="006C470C"/>
    <w:rsid w:val="006D6F84"/>
    <w:rsid w:val="006F32A3"/>
    <w:rsid w:val="006F532C"/>
    <w:rsid w:val="006F7FE9"/>
    <w:rsid w:val="0072225A"/>
    <w:rsid w:val="00724F01"/>
    <w:rsid w:val="00746976"/>
    <w:rsid w:val="00765033"/>
    <w:rsid w:val="007955D2"/>
    <w:rsid w:val="007C1F06"/>
    <w:rsid w:val="007C3647"/>
    <w:rsid w:val="007C5640"/>
    <w:rsid w:val="007D007D"/>
    <w:rsid w:val="007D0929"/>
    <w:rsid w:val="007D4BBE"/>
    <w:rsid w:val="007D5F12"/>
    <w:rsid w:val="007D720F"/>
    <w:rsid w:val="007E38D3"/>
    <w:rsid w:val="00805FBD"/>
    <w:rsid w:val="00827DB0"/>
    <w:rsid w:val="0083389F"/>
    <w:rsid w:val="008515BD"/>
    <w:rsid w:val="00853B8C"/>
    <w:rsid w:val="00864AAF"/>
    <w:rsid w:val="008650FC"/>
    <w:rsid w:val="008847A8"/>
    <w:rsid w:val="008A4381"/>
    <w:rsid w:val="008B22E2"/>
    <w:rsid w:val="008B3538"/>
    <w:rsid w:val="008C1029"/>
    <w:rsid w:val="008D1843"/>
    <w:rsid w:val="008F56DB"/>
    <w:rsid w:val="00901038"/>
    <w:rsid w:val="00902226"/>
    <w:rsid w:val="00903F6A"/>
    <w:rsid w:val="00906138"/>
    <w:rsid w:val="00906537"/>
    <w:rsid w:val="00910604"/>
    <w:rsid w:val="009302E4"/>
    <w:rsid w:val="009341FF"/>
    <w:rsid w:val="009803BF"/>
    <w:rsid w:val="00992F84"/>
    <w:rsid w:val="009A031F"/>
    <w:rsid w:val="009C7A95"/>
    <w:rsid w:val="009D56E2"/>
    <w:rsid w:val="009F1D2C"/>
    <w:rsid w:val="00A046CD"/>
    <w:rsid w:val="00A1116D"/>
    <w:rsid w:val="00A1187F"/>
    <w:rsid w:val="00A12978"/>
    <w:rsid w:val="00A43F44"/>
    <w:rsid w:val="00A4578B"/>
    <w:rsid w:val="00A45FF6"/>
    <w:rsid w:val="00A533A8"/>
    <w:rsid w:val="00A569E1"/>
    <w:rsid w:val="00A61511"/>
    <w:rsid w:val="00A86458"/>
    <w:rsid w:val="00AA736B"/>
    <w:rsid w:val="00AD2212"/>
    <w:rsid w:val="00AD3FD0"/>
    <w:rsid w:val="00AE296B"/>
    <w:rsid w:val="00AE31C8"/>
    <w:rsid w:val="00AF5DBD"/>
    <w:rsid w:val="00B13A5B"/>
    <w:rsid w:val="00B14582"/>
    <w:rsid w:val="00B6197A"/>
    <w:rsid w:val="00B730DF"/>
    <w:rsid w:val="00B87F3F"/>
    <w:rsid w:val="00B9178C"/>
    <w:rsid w:val="00BA7EB0"/>
    <w:rsid w:val="00C01135"/>
    <w:rsid w:val="00C5706D"/>
    <w:rsid w:val="00C933C0"/>
    <w:rsid w:val="00C95878"/>
    <w:rsid w:val="00CA33A1"/>
    <w:rsid w:val="00CA7D50"/>
    <w:rsid w:val="00CD15FA"/>
    <w:rsid w:val="00CD2788"/>
    <w:rsid w:val="00D16D52"/>
    <w:rsid w:val="00D42AF7"/>
    <w:rsid w:val="00D45FE9"/>
    <w:rsid w:val="00D536D9"/>
    <w:rsid w:val="00D55F6A"/>
    <w:rsid w:val="00D630F0"/>
    <w:rsid w:val="00D65DF8"/>
    <w:rsid w:val="00D95F63"/>
    <w:rsid w:val="00DB5B8A"/>
    <w:rsid w:val="00DC1B69"/>
    <w:rsid w:val="00E07BA2"/>
    <w:rsid w:val="00E12328"/>
    <w:rsid w:val="00E13E8C"/>
    <w:rsid w:val="00E31CB3"/>
    <w:rsid w:val="00E81C21"/>
    <w:rsid w:val="00E9612A"/>
    <w:rsid w:val="00E96A10"/>
    <w:rsid w:val="00EC2DCE"/>
    <w:rsid w:val="00EC49DD"/>
    <w:rsid w:val="00EC50F1"/>
    <w:rsid w:val="00EC5F10"/>
    <w:rsid w:val="00ED08ED"/>
    <w:rsid w:val="00ED1592"/>
    <w:rsid w:val="00ED2BF4"/>
    <w:rsid w:val="00EE6435"/>
    <w:rsid w:val="00F01836"/>
    <w:rsid w:val="00F02EE9"/>
    <w:rsid w:val="00F03830"/>
    <w:rsid w:val="00F16DA6"/>
    <w:rsid w:val="00F22390"/>
    <w:rsid w:val="00F34A84"/>
    <w:rsid w:val="00F76CD8"/>
    <w:rsid w:val="00F80BF7"/>
    <w:rsid w:val="00F860DC"/>
    <w:rsid w:val="00F93997"/>
    <w:rsid w:val="00F94D97"/>
    <w:rsid w:val="00FA6BF7"/>
    <w:rsid w:val="00FB4A79"/>
    <w:rsid w:val="00FC0E31"/>
    <w:rsid w:val="00FC1A72"/>
    <w:rsid w:val="00FC5E0E"/>
    <w:rsid w:val="00FE3192"/>
    <w:rsid w:val="00FE6E77"/>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paragraph" w:styleId="NoSpacing">
    <w:name w:val="No Spacing"/>
    <w:uiPriority w:val="1"/>
    <w:qFormat/>
    <w:rsid w:val="005029ED"/>
    <w:pPr>
      <w:spacing w:after="0" w:line="240" w:lineRule="auto"/>
    </w:pPr>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uiPriority w:val="99"/>
    <w:rsid w:val="005029ED"/>
    <w:pPr>
      <w:spacing w:after="0"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rsid w:val="005029E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ntalhealthirelan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mentalhealthireland.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quigley1@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3" ma:contentTypeDescription="Create a new document." ma:contentTypeScope="" ma:versionID="2df7ac044387d2606a099445472d3ab2">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56adaa702570f9ae34d2eb5d9c960b09"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B9D83-BAD8-4705-A6D6-9F26E4CFF8E3}">
  <ds:schemaRefs>
    <ds:schemaRef ds:uri="http://schemas.microsoft.com/sharepoint/v3/contenttype/forms"/>
  </ds:schemaRefs>
</ds:datastoreItem>
</file>

<file path=customXml/itemProps2.xml><?xml version="1.0" encoding="utf-8"?>
<ds:datastoreItem xmlns:ds="http://schemas.openxmlformats.org/officeDocument/2006/customXml" ds:itemID="{33377150-25F5-40F8-898D-2A14BB06A1B2}">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customXml/itemProps3.xml><?xml version="1.0" encoding="utf-8"?>
<ds:datastoreItem xmlns:ds="http://schemas.openxmlformats.org/officeDocument/2006/customXml" ds:itemID="{1D5B50D6-A5EB-48E7-91D2-43958178F007}">
  <ds:schemaRefs>
    <ds:schemaRef ds:uri="http://schemas.openxmlformats.org/officeDocument/2006/bibliography"/>
  </ds:schemaRefs>
</ds:datastoreItem>
</file>

<file path=customXml/itemProps4.xml><?xml version="1.0" encoding="utf-8"?>
<ds:datastoreItem xmlns:ds="http://schemas.openxmlformats.org/officeDocument/2006/customXml" ds:itemID="{CF06F63B-9D22-4778-8A11-85CCCAE9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13</cp:revision>
  <cp:lastPrinted>2024-02-14T08:57:00Z</cp:lastPrinted>
  <dcterms:created xsi:type="dcterms:W3CDTF">2026-05-18T10:45:00Z</dcterms:created>
  <dcterms:modified xsi:type="dcterms:W3CDTF">2026-05-20T13:19:00Z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2970800</vt:r8>
  </property>
  <property fmtid="{D5CDD505-2E9C-101B-9397-08002B2CF9AE}" pid="4" name="MediaServiceImageTags">
    <vt:lpwstr/>
  </property>
</Properties>
</file>