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D2FE"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47A3F229"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36AB3E92"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2A25DC0D"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51073CF3"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358B787C" w14:textId="77777777" w:rsidR="005823E8" w:rsidRDefault="001D03CA" w:rsidP="005823E8">
      <w:pPr>
        <w:jc w:val="center"/>
        <w:rPr>
          <w:rFonts w:asciiTheme="minorHAnsi" w:eastAsiaTheme="minorHAnsi" w:hAnsiTheme="minorHAnsi" w:cstheme="minorHAnsi"/>
          <w:b/>
          <w:sz w:val="44"/>
          <w:szCs w:val="44"/>
          <w:lang w:val="en-IE"/>
        </w:rPr>
      </w:pPr>
      <w:r w:rsidRPr="005823E8">
        <w:rPr>
          <w:rFonts w:asciiTheme="minorHAnsi" w:eastAsiaTheme="minorHAnsi" w:hAnsiTheme="minorHAnsi" w:cstheme="minorHAnsi"/>
          <w:b/>
          <w:sz w:val="44"/>
          <w:szCs w:val="44"/>
          <w:lang w:val="en-IE"/>
        </w:rPr>
        <w:t xml:space="preserve">Integrated Exercise Practitioner for Mental Health </w:t>
      </w:r>
    </w:p>
    <w:p w14:paraId="586E70E6" w14:textId="628C259A" w:rsidR="001D03CA" w:rsidRPr="005823E8" w:rsidRDefault="001D03CA" w:rsidP="005823E8">
      <w:pPr>
        <w:jc w:val="center"/>
        <w:rPr>
          <w:rFonts w:asciiTheme="minorHAnsi" w:eastAsiaTheme="minorHAnsi" w:hAnsiTheme="minorHAnsi" w:cstheme="minorHAnsi"/>
          <w:b/>
          <w:sz w:val="44"/>
          <w:szCs w:val="44"/>
          <w:lang w:val="en-IE"/>
        </w:rPr>
      </w:pPr>
      <w:r w:rsidRPr="005823E8">
        <w:rPr>
          <w:rFonts w:asciiTheme="minorHAnsi" w:eastAsiaTheme="minorHAnsi" w:hAnsiTheme="minorHAnsi" w:cstheme="minorHAnsi"/>
          <w:b/>
          <w:sz w:val="44"/>
          <w:szCs w:val="44"/>
          <w:lang w:val="en-IE"/>
        </w:rPr>
        <w:t>(IEP-MH)</w:t>
      </w:r>
    </w:p>
    <w:p w14:paraId="0F58B041" w14:textId="77777777" w:rsidR="001D03CA" w:rsidRPr="005823E8" w:rsidRDefault="001D03CA" w:rsidP="005823E8">
      <w:pPr>
        <w:spacing w:after="200" w:line="276" w:lineRule="auto"/>
        <w:jc w:val="center"/>
        <w:rPr>
          <w:rFonts w:asciiTheme="minorHAnsi" w:eastAsiaTheme="minorHAnsi" w:hAnsiTheme="minorHAnsi" w:cstheme="minorHAnsi"/>
          <w:b/>
          <w:sz w:val="44"/>
          <w:szCs w:val="44"/>
          <w:lang w:val="en-IE"/>
        </w:rPr>
      </w:pPr>
    </w:p>
    <w:p w14:paraId="73780779" w14:textId="36630236" w:rsidR="002C788B" w:rsidRPr="005823E8" w:rsidRDefault="002C788B" w:rsidP="005823E8">
      <w:pPr>
        <w:spacing w:after="200" w:line="276" w:lineRule="auto"/>
        <w:jc w:val="center"/>
        <w:rPr>
          <w:rFonts w:asciiTheme="minorHAnsi" w:eastAsiaTheme="minorHAnsi" w:hAnsiTheme="minorHAnsi" w:cstheme="minorHAnsi"/>
          <w:b/>
          <w:sz w:val="44"/>
          <w:szCs w:val="44"/>
          <w:lang w:val="en-IE"/>
        </w:rPr>
      </w:pPr>
      <w:r w:rsidRPr="005823E8">
        <w:rPr>
          <w:rFonts w:asciiTheme="minorHAnsi" w:eastAsiaTheme="minorHAnsi" w:hAnsiTheme="minorHAnsi" w:cstheme="minorHAnsi"/>
          <w:b/>
          <w:sz w:val="44"/>
          <w:szCs w:val="44"/>
          <w:lang w:val="en-IE"/>
        </w:rPr>
        <w:t>Job Specification, Terms &amp; Conditions</w:t>
      </w:r>
    </w:p>
    <w:p w14:paraId="5EC3AE6E" w14:textId="77777777" w:rsidR="002C788B" w:rsidRDefault="002C788B" w:rsidP="00F77CA3">
      <w:pPr>
        <w:tabs>
          <w:tab w:val="left" w:pos="1680"/>
        </w:tabs>
        <w:jc w:val="center"/>
        <w:rPr>
          <w:rFonts w:asciiTheme="minorHAnsi" w:eastAsiaTheme="minorHAnsi" w:hAnsiTheme="minorHAnsi" w:cstheme="minorHAnsi"/>
          <w:b/>
          <w:lang w:val="en-IE"/>
        </w:rPr>
      </w:pPr>
    </w:p>
    <w:p w14:paraId="79B60E71" w14:textId="77777777" w:rsidR="005823E8" w:rsidRDefault="005823E8" w:rsidP="00F77CA3">
      <w:pPr>
        <w:tabs>
          <w:tab w:val="left" w:pos="1680"/>
        </w:tabs>
        <w:jc w:val="center"/>
        <w:rPr>
          <w:rFonts w:asciiTheme="minorHAnsi" w:eastAsiaTheme="minorHAnsi" w:hAnsiTheme="minorHAnsi" w:cstheme="minorHAnsi"/>
          <w:b/>
          <w:lang w:val="en-IE"/>
        </w:rPr>
      </w:pPr>
    </w:p>
    <w:p w14:paraId="4FBA6BBD" w14:textId="77777777" w:rsidR="005823E8" w:rsidRDefault="005823E8" w:rsidP="00F77CA3">
      <w:pPr>
        <w:tabs>
          <w:tab w:val="left" w:pos="1680"/>
        </w:tabs>
        <w:jc w:val="center"/>
        <w:rPr>
          <w:rFonts w:asciiTheme="minorHAnsi" w:eastAsiaTheme="minorHAnsi" w:hAnsiTheme="minorHAnsi" w:cstheme="minorHAnsi"/>
          <w:b/>
          <w:lang w:val="en-IE"/>
        </w:rPr>
      </w:pPr>
    </w:p>
    <w:p w14:paraId="288EF5EB" w14:textId="77777777" w:rsidR="005823E8" w:rsidRDefault="005823E8" w:rsidP="00F77CA3">
      <w:pPr>
        <w:tabs>
          <w:tab w:val="left" w:pos="1680"/>
        </w:tabs>
        <w:jc w:val="center"/>
        <w:rPr>
          <w:rFonts w:asciiTheme="minorHAnsi" w:eastAsiaTheme="minorHAnsi" w:hAnsiTheme="minorHAnsi" w:cstheme="minorHAnsi"/>
          <w:b/>
          <w:lang w:val="en-IE"/>
        </w:rPr>
      </w:pPr>
    </w:p>
    <w:p w14:paraId="6DAA175F" w14:textId="77777777" w:rsidR="005823E8" w:rsidRDefault="005823E8" w:rsidP="00F77CA3">
      <w:pPr>
        <w:tabs>
          <w:tab w:val="left" w:pos="1680"/>
        </w:tabs>
        <w:jc w:val="center"/>
        <w:rPr>
          <w:rFonts w:asciiTheme="minorHAnsi" w:eastAsiaTheme="minorHAnsi" w:hAnsiTheme="minorHAnsi" w:cstheme="minorHAnsi"/>
          <w:b/>
          <w:lang w:val="en-IE"/>
        </w:rPr>
      </w:pPr>
    </w:p>
    <w:p w14:paraId="551D3D92" w14:textId="77777777" w:rsidR="005823E8" w:rsidRDefault="005823E8" w:rsidP="00F77CA3">
      <w:pPr>
        <w:tabs>
          <w:tab w:val="left" w:pos="1680"/>
        </w:tabs>
        <w:jc w:val="center"/>
        <w:rPr>
          <w:rFonts w:asciiTheme="minorHAnsi" w:eastAsiaTheme="minorHAnsi" w:hAnsiTheme="minorHAnsi" w:cstheme="minorHAnsi"/>
          <w:b/>
          <w:lang w:val="en-IE"/>
        </w:rPr>
      </w:pPr>
    </w:p>
    <w:p w14:paraId="0ACDA745" w14:textId="77777777" w:rsidR="005823E8" w:rsidRDefault="005823E8" w:rsidP="00F77CA3">
      <w:pPr>
        <w:tabs>
          <w:tab w:val="left" w:pos="1680"/>
        </w:tabs>
        <w:jc w:val="center"/>
        <w:rPr>
          <w:rFonts w:asciiTheme="minorHAnsi" w:eastAsiaTheme="minorHAnsi" w:hAnsiTheme="minorHAnsi" w:cstheme="minorHAnsi"/>
          <w:b/>
          <w:lang w:val="en-IE"/>
        </w:rPr>
      </w:pPr>
    </w:p>
    <w:p w14:paraId="44EADC40" w14:textId="77777777" w:rsidR="005823E8" w:rsidRDefault="005823E8" w:rsidP="00F77CA3">
      <w:pPr>
        <w:tabs>
          <w:tab w:val="left" w:pos="1680"/>
        </w:tabs>
        <w:jc w:val="center"/>
        <w:rPr>
          <w:rFonts w:asciiTheme="minorHAnsi" w:eastAsiaTheme="minorHAnsi" w:hAnsiTheme="minorHAnsi" w:cstheme="minorHAnsi"/>
          <w:b/>
          <w:lang w:val="en-IE"/>
        </w:rPr>
      </w:pPr>
    </w:p>
    <w:p w14:paraId="68ED4E43" w14:textId="77777777" w:rsidR="005823E8" w:rsidRDefault="005823E8" w:rsidP="00F77CA3">
      <w:pPr>
        <w:tabs>
          <w:tab w:val="left" w:pos="1680"/>
        </w:tabs>
        <w:jc w:val="center"/>
        <w:rPr>
          <w:rFonts w:asciiTheme="minorHAnsi" w:eastAsiaTheme="minorHAnsi" w:hAnsiTheme="minorHAnsi" w:cstheme="minorHAnsi"/>
          <w:b/>
          <w:lang w:val="en-IE"/>
        </w:rPr>
      </w:pPr>
    </w:p>
    <w:p w14:paraId="22918C68" w14:textId="77777777" w:rsidR="005823E8" w:rsidRDefault="005823E8" w:rsidP="00F77CA3">
      <w:pPr>
        <w:tabs>
          <w:tab w:val="left" w:pos="1680"/>
        </w:tabs>
        <w:jc w:val="center"/>
        <w:rPr>
          <w:rFonts w:asciiTheme="minorHAnsi" w:eastAsiaTheme="minorHAnsi" w:hAnsiTheme="minorHAnsi" w:cstheme="minorHAnsi"/>
          <w:b/>
          <w:lang w:val="en-IE"/>
        </w:rPr>
      </w:pPr>
    </w:p>
    <w:p w14:paraId="33ED259D" w14:textId="77777777" w:rsidR="005823E8" w:rsidRDefault="005823E8" w:rsidP="00F77CA3">
      <w:pPr>
        <w:tabs>
          <w:tab w:val="left" w:pos="1680"/>
        </w:tabs>
        <w:jc w:val="center"/>
        <w:rPr>
          <w:rFonts w:asciiTheme="minorHAnsi" w:eastAsiaTheme="minorHAnsi" w:hAnsiTheme="minorHAnsi" w:cstheme="minorHAnsi"/>
          <w:b/>
          <w:lang w:val="en-IE"/>
        </w:rPr>
      </w:pPr>
    </w:p>
    <w:p w14:paraId="52E60783" w14:textId="77777777" w:rsidR="005823E8" w:rsidRDefault="005823E8" w:rsidP="00F77CA3">
      <w:pPr>
        <w:tabs>
          <w:tab w:val="left" w:pos="1680"/>
        </w:tabs>
        <w:jc w:val="center"/>
        <w:rPr>
          <w:rFonts w:asciiTheme="minorHAnsi" w:eastAsiaTheme="minorHAnsi" w:hAnsiTheme="minorHAnsi" w:cstheme="minorHAnsi"/>
          <w:b/>
          <w:lang w:val="en-IE"/>
        </w:rPr>
      </w:pPr>
    </w:p>
    <w:p w14:paraId="6A5D025B" w14:textId="77777777" w:rsidR="005823E8" w:rsidRDefault="005823E8" w:rsidP="00F77CA3">
      <w:pPr>
        <w:tabs>
          <w:tab w:val="left" w:pos="1680"/>
        </w:tabs>
        <w:jc w:val="center"/>
        <w:rPr>
          <w:rFonts w:asciiTheme="minorHAnsi" w:eastAsiaTheme="minorHAnsi" w:hAnsiTheme="minorHAnsi" w:cstheme="minorHAnsi"/>
          <w:b/>
          <w:lang w:val="en-IE"/>
        </w:rPr>
      </w:pPr>
    </w:p>
    <w:p w14:paraId="11040135" w14:textId="77777777" w:rsidR="005823E8" w:rsidRDefault="005823E8" w:rsidP="00F77CA3">
      <w:pPr>
        <w:tabs>
          <w:tab w:val="left" w:pos="1680"/>
        </w:tabs>
        <w:jc w:val="center"/>
        <w:rPr>
          <w:rFonts w:asciiTheme="minorHAnsi" w:eastAsiaTheme="minorHAnsi" w:hAnsiTheme="minorHAnsi" w:cstheme="minorHAnsi"/>
          <w:b/>
          <w:lang w:val="en-IE"/>
        </w:rPr>
      </w:pPr>
    </w:p>
    <w:p w14:paraId="143819B5" w14:textId="77777777" w:rsidR="005823E8" w:rsidRDefault="005823E8" w:rsidP="00F77CA3">
      <w:pPr>
        <w:tabs>
          <w:tab w:val="left" w:pos="1680"/>
        </w:tabs>
        <w:jc w:val="center"/>
        <w:rPr>
          <w:rFonts w:asciiTheme="minorHAnsi" w:eastAsiaTheme="minorHAnsi" w:hAnsiTheme="minorHAnsi" w:cstheme="minorHAnsi"/>
          <w:b/>
          <w:lang w:val="en-IE"/>
        </w:rPr>
      </w:pPr>
    </w:p>
    <w:p w14:paraId="5714866D" w14:textId="77777777" w:rsidR="005823E8" w:rsidRDefault="005823E8" w:rsidP="00F77CA3">
      <w:pPr>
        <w:tabs>
          <w:tab w:val="left" w:pos="1680"/>
        </w:tabs>
        <w:jc w:val="center"/>
        <w:rPr>
          <w:rFonts w:asciiTheme="minorHAnsi" w:eastAsiaTheme="minorHAnsi" w:hAnsiTheme="minorHAnsi" w:cstheme="minorHAnsi"/>
          <w:b/>
          <w:lang w:val="en-IE"/>
        </w:rPr>
      </w:pPr>
    </w:p>
    <w:p w14:paraId="4CD63FAA" w14:textId="77777777" w:rsidR="005823E8" w:rsidRDefault="005823E8" w:rsidP="00F77CA3">
      <w:pPr>
        <w:tabs>
          <w:tab w:val="left" w:pos="1680"/>
        </w:tabs>
        <w:jc w:val="center"/>
        <w:rPr>
          <w:rFonts w:asciiTheme="minorHAnsi" w:eastAsiaTheme="minorHAnsi" w:hAnsiTheme="minorHAnsi" w:cstheme="minorHAnsi"/>
          <w:b/>
          <w:lang w:val="en-IE"/>
        </w:rPr>
      </w:pPr>
    </w:p>
    <w:p w14:paraId="2C1086C1" w14:textId="77777777" w:rsidR="005823E8" w:rsidRDefault="005823E8" w:rsidP="00F77CA3">
      <w:pPr>
        <w:tabs>
          <w:tab w:val="left" w:pos="1680"/>
        </w:tabs>
        <w:jc w:val="center"/>
        <w:rPr>
          <w:rFonts w:asciiTheme="minorHAnsi" w:eastAsiaTheme="minorHAnsi" w:hAnsiTheme="minorHAnsi" w:cstheme="minorHAnsi"/>
          <w:b/>
          <w:lang w:val="en-IE"/>
        </w:rPr>
      </w:pPr>
    </w:p>
    <w:p w14:paraId="6E7857DE" w14:textId="77777777" w:rsidR="005823E8" w:rsidRDefault="005823E8" w:rsidP="00F77CA3">
      <w:pPr>
        <w:tabs>
          <w:tab w:val="left" w:pos="1680"/>
        </w:tabs>
        <w:jc w:val="center"/>
        <w:rPr>
          <w:rFonts w:asciiTheme="minorHAnsi" w:eastAsiaTheme="minorHAnsi" w:hAnsiTheme="minorHAnsi" w:cstheme="minorHAnsi"/>
          <w:b/>
          <w:lang w:val="en-IE"/>
        </w:rPr>
      </w:pPr>
    </w:p>
    <w:p w14:paraId="54D75672" w14:textId="77777777" w:rsidR="005823E8" w:rsidRDefault="005823E8" w:rsidP="00F77CA3">
      <w:pPr>
        <w:tabs>
          <w:tab w:val="left" w:pos="1680"/>
        </w:tabs>
        <w:jc w:val="center"/>
        <w:rPr>
          <w:rFonts w:asciiTheme="minorHAnsi" w:eastAsiaTheme="minorHAnsi" w:hAnsiTheme="minorHAnsi" w:cstheme="minorHAnsi"/>
          <w:b/>
          <w:lang w:val="en-IE"/>
        </w:rPr>
      </w:pPr>
    </w:p>
    <w:p w14:paraId="06C6D80A" w14:textId="77777777" w:rsidR="005823E8" w:rsidRDefault="005823E8" w:rsidP="00F77CA3">
      <w:pPr>
        <w:tabs>
          <w:tab w:val="left" w:pos="1680"/>
        </w:tabs>
        <w:jc w:val="center"/>
        <w:rPr>
          <w:rFonts w:asciiTheme="minorHAnsi" w:eastAsiaTheme="minorHAnsi" w:hAnsiTheme="minorHAnsi" w:cstheme="minorHAnsi"/>
          <w:b/>
          <w:lang w:val="en-IE"/>
        </w:rPr>
      </w:pPr>
    </w:p>
    <w:p w14:paraId="51CDA991" w14:textId="77777777" w:rsidR="005823E8" w:rsidRDefault="005823E8" w:rsidP="00F77CA3">
      <w:pPr>
        <w:tabs>
          <w:tab w:val="left" w:pos="1680"/>
        </w:tabs>
        <w:jc w:val="center"/>
        <w:rPr>
          <w:rFonts w:asciiTheme="minorHAnsi" w:eastAsiaTheme="minorHAnsi" w:hAnsiTheme="minorHAnsi" w:cstheme="minorHAnsi"/>
          <w:b/>
          <w:lang w:val="en-IE"/>
        </w:rPr>
      </w:pPr>
    </w:p>
    <w:p w14:paraId="4334289A" w14:textId="77777777" w:rsidR="005823E8" w:rsidRDefault="005823E8" w:rsidP="00F77CA3">
      <w:pPr>
        <w:tabs>
          <w:tab w:val="left" w:pos="1680"/>
        </w:tabs>
        <w:jc w:val="center"/>
        <w:rPr>
          <w:rFonts w:asciiTheme="minorHAnsi" w:eastAsiaTheme="minorHAnsi" w:hAnsiTheme="minorHAnsi" w:cstheme="minorHAnsi"/>
          <w:b/>
          <w:lang w:val="en-IE"/>
        </w:rPr>
      </w:pPr>
    </w:p>
    <w:p w14:paraId="6C3756CA" w14:textId="77777777" w:rsidR="005823E8" w:rsidRDefault="005823E8" w:rsidP="00F77CA3">
      <w:pPr>
        <w:tabs>
          <w:tab w:val="left" w:pos="1680"/>
        </w:tabs>
        <w:jc w:val="center"/>
        <w:rPr>
          <w:rFonts w:asciiTheme="minorHAnsi" w:eastAsiaTheme="minorHAnsi" w:hAnsiTheme="minorHAnsi" w:cstheme="minorHAnsi"/>
          <w:b/>
          <w:lang w:val="en-IE"/>
        </w:rPr>
      </w:pPr>
    </w:p>
    <w:p w14:paraId="5FFEBAC6" w14:textId="77777777" w:rsidR="005823E8" w:rsidRDefault="005823E8" w:rsidP="00F77CA3">
      <w:pPr>
        <w:tabs>
          <w:tab w:val="left" w:pos="1680"/>
        </w:tabs>
        <w:jc w:val="center"/>
        <w:rPr>
          <w:rFonts w:asciiTheme="minorHAnsi" w:eastAsiaTheme="minorHAnsi" w:hAnsiTheme="minorHAnsi" w:cstheme="minorHAnsi"/>
          <w:b/>
          <w:lang w:val="en-IE"/>
        </w:rPr>
      </w:pPr>
    </w:p>
    <w:p w14:paraId="1A749DA0" w14:textId="77777777" w:rsidR="004A36FB" w:rsidRPr="004A36FB" w:rsidRDefault="004A36FB" w:rsidP="004A36FB">
      <w:pPr>
        <w:jc w:val="center"/>
        <w:rPr>
          <w:rFonts w:ascii="Calibri" w:hAnsi="Calibri" w:cs="Calibri"/>
          <w:b/>
        </w:rPr>
      </w:pPr>
    </w:p>
    <w:p w14:paraId="003F40CB" w14:textId="74FACBB9" w:rsidR="004A36FB" w:rsidRPr="004A36FB" w:rsidRDefault="004A36FB" w:rsidP="004A36FB">
      <w:pPr>
        <w:jc w:val="center"/>
        <w:rPr>
          <w:rFonts w:ascii="Calibri" w:hAnsi="Calibri" w:cs="Calibri"/>
          <w:b/>
        </w:rPr>
      </w:pPr>
      <w:r w:rsidRPr="004A36FB">
        <w:rPr>
          <w:rFonts w:ascii="Calibri" w:hAnsi="Calibri" w:cs="Calibri"/>
          <w:b/>
        </w:rPr>
        <w:t>Please Quote Ref No: 2026-015 when applying for this position</w:t>
      </w:r>
    </w:p>
    <w:p w14:paraId="6C37E59C" w14:textId="77777777" w:rsidR="004A36FB" w:rsidRPr="004A36FB" w:rsidRDefault="004A36FB" w:rsidP="004A36FB">
      <w:pPr>
        <w:jc w:val="center"/>
        <w:rPr>
          <w:rFonts w:ascii="Calibri" w:hAnsi="Calibri" w:cs="Calibri"/>
          <w:b/>
        </w:rPr>
      </w:pPr>
    </w:p>
    <w:p w14:paraId="15A54FA4" w14:textId="77777777" w:rsidR="004A36FB" w:rsidRPr="004A36FB" w:rsidRDefault="004A36FB" w:rsidP="004A36FB">
      <w:pPr>
        <w:jc w:val="center"/>
        <w:rPr>
          <w:rFonts w:ascii="Calibri" w:hAnsi="Calibri" w:cs="Calibri"/>
          <w:b/>
          <w:bCs/>
        </w:rPr>
      </w:pPr>
      <w:r w:rsidRPr="004A36FB">
        <w:rPr>
          <w:rFonts w:ascii="Calibri" w:hAnsi="Calibri" w:cs="Calibri"/>
          <w:b/>
          <w:bCs/>
        </w:rPr>
        <w:t xml:space="preserve">To apply for this position, please submit a cover letter setting out your reasons for applying for the position along with your Curriculum Vitae to </w:t>
      </w:r>
      <w:hyperlink r:id="rId11" w:history="1">
        <w:r w:rsidRPr="004A36FB">
          <w:rPr>
            <w:rStyle w:val="Hyperlink"/>
            <w:rFonts w:ascii="Calibri" w:hAnsi="Calibri" w:cs="Calibri"/>
            <w:b/>
            <w:bCs/>
          </w:rPr>
          <w:t>recruitment@mentalhealthireland.ie</w:t>
        </w:r>
      </w:hyperlink>
    </w:p>
    <w:p w14:paraId="3B0E7972" w14:textId="77777777" w:rsidR="002C788B" w:rsidRDefault="002C788B" w:rsidP="00F77CA3">
      <w:pPr>
        <w:tabs>
          <w:tab w:val="left" w:pos="1680"/>
        </w:tabs>
        <w:jc w:val="both"/>
        <w:rPr>
          <w:rFonts w:asciiTheme="minorHAnsi" w:hAnsiTheme="minorHAnsi" w:cstheme="minorHAnsi"/>
          <w:color w:val="000000" w:themeColor="text1"/>
          <w:sz w:val="22"/>
          <w:szCs w:val="22"/>
          <w:shd w:val="clear" w:color="auto" w:fill="FFFFFF"/>
        </w:rPr>
      </w:pPr>
    </w:p>
    <w:p w14:paraId="3555D15F" w14:textId="3D688D1F" w:rsidR="002C788B" w:rsidRDefault="002C788B" w:rsidP="00F77CA3">
      <w:pPr>
        <w:tabs>
          <w:tab w:val="left" w:pos="1680"/>
        </w:tabs>
        <w:jc w:val="both"/>
        <w:rPr>
          <w:rFonts w:asciiTheme="minorHAnsi" w:hAnsiTheme="minorHAnsi" w:cstheme="minorHAnsi"/>
          <w:color w:val="000000" w:themeColor="text1"/>
          <w:sz w:val="22"/>
          <w:szCs w:val="22"/>
          <w:shd w:val="clear" w:color="auto" w:fill="FFFFFF"/>
        </w:rPr>
      </w:pPr>
      <w:r w:rsidRPr="00D15062">
        <w:rPr>
          <w:rFonts w:asciiTheme="minorHAnsi" w:hAnsiTheme="minorHAnsi" w:cstheme="minorHAnsi"/>
          <w:color w:val="000000" w:themeColor="text1"/>
          <w:sz w:val="22"/>
          <w:szCs w:val="22"/>
          <w:shd w:val="clear" w:color="auto" w:fill="FFFFFF"/>
        </w:rPr>
        <w:t>Mental Health Ireland (MHI) is a national voluntary organisation with a dynamic team and a network of Me</w:t>
      </w:r>
      <w:r w:rsidRPr="004A36FB">
        <w:rPr>
          <w:rFonts w:asciiTheme="minorHAnsi" w:hAnsiTheme="minorHAnsi" w:cstheme="minorHAnsi"/>
          <w:b/>
          <w:bCs/>
          <w:color w:val="000000" w:themeColor="text1"/>
          <w:sz w:val="22"/>
          <w:szCs w:val="22"/>
          <w:shd w:val="clear" w:color="auto" w:fill="FFFFFF"/>
        </w:rPr>
        <w:t>nt</w:t>
      </w:r>
      <w:r w:rsidRPr="00D15062">
        <w:rPr>
          <w:rFonts w:asciiTheme="minorHAnsi" w:hAnsiTheme="minorHAnsi" w:cstheme="minorHAnsi"/>
          <w:color w:val="000000" w:themeColor="text1"/>
          <w:sz w:val="22"/>
          <w:szCs w:val="22"/>
          <w:shd w:val="clear" w:color="auto" w:fill="FFFFFF"/>
        </w:rPr>
        <w:t xml:space="preserve">al Health Associations (MHAs) active throughout the country. MHI aims to promote mental health, wellbeing &amp; recovery using a process called coproduction to ensure that the voices of the end user are heard at all stages of program development. </w:t>
      </w:r>
    </w:p>
    <w:p w14:paraId="6EFAAA50" w14:textId="2164A6EA" w:rsidR="003C5EA4" w:rsidRPr="00B855A2" w:rsidRDefault="003C5EA4" w:rsidP="00F77CA3">
      <w:pPr>
        <w:tabs>
          <w:tab w:val="left" w:pos="1680"/>
        </w:tabs>
        <w:jc w:val="both"/>
        <w:rPr>
          <w:rFonts w:asciiTheme="minorHAnsi" w:hAnsiTheme="minorHAnsi" w:cstheme="minorHAnsi"/>
          <w:color w:val="000000" w:themeColor="text1"/>
          <w:sz w:val="22"/>
          <w:szCs w:val="22"/>
          <w:shd w:val="clear" w:color="auto" w:fill="FFFFFF"/>
        </w:rPr>
      </w:pPr>
    </w:p>
    <w:p w14:paraId="77813E8A" w14:textId="77777777" w:rsidR="003C5EA4" w:rsidRPr="00B855A2" w:rsidRDefault="003C5EA4" w:rsidP="00F77CA3">
      <w:pPr>
        <w:tabs>
          <w:tab w:val="left" w:pos="1680"/>
        </w:tabs>
        <w:suppressAutoHyphens/>
        <w:autoSpaceDN w:val="0"/>
        <w:textAlignment w:val="baseline"/>
        <w:rPr>
          <w:rFonts w:asciiTheme="minorHAnsi" w:hAnsiTheme="minorHAnsi" w:cstheme="minorHAnsi"/>
          <w:b/>
          <w:color w:val="000000" w:themeColor="text1"/>
          <w:sz w:val="22"/>
          <w:szCs w:val="22"/>
        </w:rPr>
      </w:pPr>
      <w:r w:rsidRPr="00B855A2">
        <w:rPr>
          <w:rFonts w:asciiTheme="minorHAnsi" w:hAnsiTheme="minorHAnsi" w:cstheme="minorHAnsi"/>
          <w:b/>
          <w:color w:val="000000" w:themeColor="text1"/>
          <w:sz w:val="22"/>
          <w:szCs w:val="22"/>
        </w:rPr>
        <w:t>Areas of IEP-MH Service Delivery within the Wexford MHS:</w:t>
      </w:r>
    </w:p>
    <w:p w14:paraId="344919D0" w14:textId="2E02E28F" w:rsidR="003C5EA4" w:rsidRPr="00B855A2" w:rsidRDefault="003C5EA4" w:rsidP="00F77CA3">
      <w:pPr>
        <w:pStyle w:val="ListParagraph"/>
        <w:numPr>
          <w:ilvl w:val="0"/>
          <w:numId w:val="8"/>
        </w:numPr>
        <w:tabs>
          <w:tab w:val="left" w:pos="1680"/>
        </w:tabs>
        <w:suppressAutoHyphens/>
        <w:autoSpaceDN w:val="0"/>
        <w:spacing w:after="0" w:line="240" w:lineRule="auto"/>
        <w:textAlignment w:val="baseline"/>
        <w:rPr>
          <w:rFonts w:cstheme="minorHAnsi"/>
          <w:color w:val="000000" w:themeColor="text1"/>
        </w:rPr>
      </w:pPr>
      <w:r w:rsidRPr="00B855A2">
        <w:rPr>
          <w:rFonts w:cstheme="minorHAnsi"/>
          <w:color w:val="000000" w:themeColor="text1"/>
        </w:rPr>
        <w:t>North Sector Adult Community Mental Health Services/Rehab- Enniscorthy and Gorey</w:t>
      </w:r>
    </w:p>
    <w:p w14:paraId="737006C4" w14:textId="77777777" w:rsidR="003C5EA4" w:rsidRPr="00B855A2" w:rsidRDefault="003C5EA4" w:rsidP="00F77CA3">
      <w:pPr>
        <w:pStyle w:val="ListParagraph"/>
        <w:numPr>
          <w:ilvl w:val="0"/>
          <w:numId w:val="8"/>
        </w:numPr>
        <w:tabs>
          <w:tab w:val="left" w:pos="1680"/>
        </w:tabs>
        <w:suppressAutoHyphens/>
        <w:autoSpaceDN w:val="0"/>
        <w:spacing w:after="0" w:line="240" w:lineRule="auto"/>
        <w:textAlignment w:val="baseline"/>
        <w:rPr>
          <w:rFonts w:cstheme="minorHAnsi"/>
          <w:color w:val="000000" w:themeColor="text1"/>
        </w:rPr>
      </w:pPr>
      <w:r w:rsidRPr="00B855A2">
        <w:rPr>
          <w:rFonts w:cstheme="minorHAnsi"/>
          <w:color w:val="000000" w:themeColor="text1"/>
        </w:rPr>
        <w:t>South Sector Adult Community Mental Health Services/Rehab - New Ross and Wexford</w:t>
      </w:r>
    </w:p>
    <w:p w14:paraId="2D642F8F" w14:textId="32C27936" w:rsidR="003C5EA4" w:rsidRPr="00B855A2" w:rsidRDefault="003C5EA4" w:rsidP="00F77CA3">
      <w:pPr>
        <w:pStyle w:val="ListParagraph"/>
        <w:numPr>
          <w:ilvl w:val="0"/>
          <w:numId w:val="8"/>
        </w:numPr>
        <w:tabs>
          <w:tab w:val="left" w:pos="1680"/>
        </w:tabs>
        <w:suppressAutoHyphens/>
        <w:autoSpaceDN w:val="0"/>
        <w:spacing w:after="0" w:line="240" w:lineRule="auto"/>
        <w:textAlignment w:val="baseline"/>
        <w:rPr>
          <w:rFonts w:cstheme="minorHAnsi"/>
        </w:rPr>
      </w:pPr>
      <w:r w:rsidRPr="00B855A2">
        <w:rPr>
          <w:rFonts w:cstheme="minorHAnsi"/>
          <w:color w:val="000000" w:themeColor="text1"/>
        </w:rPr>
        <w:t>Child and Adolescents Mental Health Services North and South Wexford</w:t>
      </w:r>
    </w:p>
    <w:p w14:paraId="384E03E0" w14:textId="77777777" w:rsidR="002C788B" w:rsidRPr="00B855A2" w:rsidRDefault="002C788B" w:rsidP="00F77CA3">
      <w:pPr>
        <w:rPr>
          <w:rFonts w:asciiTheme="minorHAnsi" w:hAnsiTheme="minorHAnsi" w:cstheme="minorHAnsi"/>
          <w:b/>
          <w:color w:val="000000" w:themeColor="text1"/>
          <w:sz w:val="22"/>
          <w:szCs w:val="22"/>
          <w:lang w:val="en-IE"/>
        </w:rPr>
      </w:pPr>
    </w:p>
    <w:tbl>
      <w:tblPr>
        <w:tblStyle w:val="TableGrid"/>
        <w:tblpPr w:leftFromText="180" w:rightFromText="180" w:vertAnchor="text" w:tblpXSpec="right" w:tblpY="1"/>
        <w:tblOverlap w:val="never"/>
        <w:tblW w:w="10768" w:type="dxa"/>
        <w:tblLook w:val="04A0" w:firstRow="1" w:lastRow="0" w:firstColumn="1" w:lastColumn="0" w:noHBand="0" w:noVBand="1"/>
      </w:tblPr>
      <w:tblGrid>
        <w:gridCol w:w="2235"/>
        <w:gridCol w:w="8533"/>
      </w:tblGrid>
      <w:tr w:rsidR="002C788B" w:rsidRPr="00B855A2" w14:paraId="6402FBD1" w14:textId="77777777" w:rsidTr="00F77CA3">
        <w:tc>
          <w:tcPr>
            <w:tcW w:w="2235" w:type="dxa"/>
          </w:tcPr>
          <w:p w14:paraId="23F78477" w14:textId="77777777" w:rsidR="002C788B" w:rsidRPr="00287C55" w:rsidRDefault="002C788B" w:rsidP="00287C55">
            <w:pPr>
              <w:rPr>
                <w:rFonts w:ascii="Calibri" w:hAnsi="Calibri" w:cs="Calibri"/>
                <w:sz w:val="22"/>
                <w:szCs w:val="22"/>
              </w:rPr>
            </w:pPr>
            <w:r w:rsidRPr="00287C55">
              <w:rPr>
                <w:rFonts w:ascii="Calibri" w:hAnsi="Calibri" w:cs="Calibri"/>
                <w:b/>
                <w:bCs/>
                <w:sz w:val="22"/>
                <w:szCs w:val="22"/>
              </w:rPr>
              <w:t xml:space="preserve">Job Title </w:t>
            </w:r>
          </w:p>
        </w:tc>
        <w:tc>
          <w:tcPr>
            <w:tcW w:w="8533" w:type="dxa"/>
          </w:tcPr>
          <w:p w14:paraId="69A185C5" w14:textId="77777777" w:rsidR="002C788B" w:rsidRPr="00287C55" w:rsidRDefault="002C788B" w:rsidP="00287C55">
            <w:pPr>
              <w:tabs>
                <w:tab w:val="left" w:pos="1680"/>
              </w:tabs>
              <w:rPr>
                <w:rFonts w:ascii="Calibri" w:hAnsi="Calibri" w:cs="Calibri"/>
                <w:color w:val="000000" w:themeColor="text1"/>
                <w:sz w:val="22"/>
                <w:szCs w:val="22"/>
              </w:rPr>
            </w:pPr>
            <w:r w:rsidRPr="00287C55">
              <w:rPr>
                <w:rFonts w:ascii="Calibri" w:hAnsi="Calibri" w:cs="Calibri"/>
                <w:color w:val="000000" w:themeColor="text1"/>
                <w:sz w:val="22"/>
                <w:szCs w:val="22"/>
              </w:rPr>
              <w:t>Integrated Exercise Practitioner for Mental Health (IEP-MH)</w:t>
            </w:r>
          </w:p>
          <w:p w14:paraId="320424C2" w14:textId="49B16581" w:rsidR="002C788B" w:rsidRPr="00287C55" w:rsidRDefault="002C788B" w:rsidP="00287C55">
            <w:pPr>
              <w:tabs>
                <w:tab w:val="left" w:pos="1680"/>
              </w:tabs>
              <w:rPr>
                <w:rFonts w:ascii="Calibri" w:hAnsi="Calibri" w:cs="Calibri"/>
                <w:iCs/>
                <w:sz w:val="22"/>
                <w:szCs w:val="22"/>
              </w:rPr>
            </w:pPr>
          </w:p>
        </w:tc>
      </w:tr>
      <w:tr w:rsidR="002C788B" w:rsidRPr="00B855A2" w14:paraId="38D5ADB0" w14:textId="77777777" w:rsidTr="00F77CA3">
        <w:tc>
          <w:tcPr>
            <w:tcW w:w="2235" w:type="dxa"/>
          </w:tcPr>
          <w:p w14:paraId="61837CDB" w14:textId="4F32DA05" w:rsidR="002C788B" w:rsidRPr="00287C55" w:rsidRDefault="004B2E91" w:rsidP="00287C55">
            <w:pPr>
              <w:rPr>
                <w:rFonts w:ascii="Calibri" w:hAnsi="Calibri" w:cs="Calibri"/>
                <w:b/>
                <w:bCs/>
                <w:sz w:val="22"/>
                <w:szCs w:val="22"/>
              </w:rPr>
            </w:pPr>
            <w:r w:rsidRPr="00287C55">
              <w:rPr>
                <w:rFonts w:ascii="Calibri" w:hAnsi="Calibri" w:cs="Calibri"/>
                <w:b/>
                <w:bCs/>
                <w:sz w:val="22"/>
                <w:szCs w:val="22"/>
              </w:rPr>
              <w:t>Working Week</w:t>
            </w:r>
          </w:p>
        </w:tc>
        <w:tc>
          <w:tcPr>
            <w:tcW w:w="8533" w:type="dxa"/>
          </w:tcPr>
          <w:p w14:paraId="0C59C809" w14:textId="769C1529" w:rsidR="002C788B" w:rsidRPr="00287C55" w:rsidRDefault="002C380D" w:rsidP="00287C55">
            <w:pPr>
              <w:ind w:left="3600" w:hanging="3600"/>
              <w:rPr>
                <w:rFonts w:ascii="Calibri" w:eastAsiaTheme="minorHAnsi" w:hAnsi="Calibri" w:cs="Calibri"/>
                <w:sz w:val="22"/>
                <w:szCs w:val="22"/>
                <w:lang w:val="en-IE"/>
              </w:rPr>
            </w:pPr>
            <w:r w:rsidRPr="00287C55">
              <w:rPr>
                <w:rFonts w:ascii="Calibri" w:eastAsiaTheme="minorHAnsi" w:hAnsi="Calibri" w:cs="Calibri"/>
                <w:sz w:val="22"/>
                <w:szCs w:val="22"/>
                <w:lang w:val="en-IE"/>
              </w:rPr>
              <w:t>2</w:t>
            </w:r>
            <w:r w:rsidR="00AA7F3F" w:rsidRPr="00287C55">
              <w:rPr>
                <w:rFonts w:ascii="Calibri" w:eastAsiaTheme="minorHAnsi" w:hAnsi="Calibri" w:cs="Calibri"/>
                <w:sz w:val="22"/>
                <w:szCs w:val="22"/>
                <w:lang w:val="en-IE"/>
              </w:rPr>
              <w:t>8</w:t>
            </w:r>
            <w:r w:rsidRPr="00287C55">
              <w:rPr>
                <w:rFonts w:ascii="Calibri" w:eastAsiaTheme="minorHAnsi" w:hAnsi="Calibri" w:cs="Calibri"/>
                <w:sz w:val="22"/>
                <w:szCs w:val="22"/>
                <w:lang w:val="en-IE"/>
              </w:rPr>
              <w:t xml:space="preserve"> hours </w:t>
            </w:r>
            <w:r w:rsidR="007434C5" w:rsidRPr="00287C55">
              <w:rPr>
                <w:rFonts w:ascii="Calibri" w:eastAsiaTheme="minorHAnsi" w:hAnsi="Calibri" w:cs="Calibri"/>
                <w:sz w:val="22"/>
                <w:szCs w:val="22"/>
                <w:lang w:val="en-IE"/>
              </w:rPr>
              <w:t xml:space="preserve">per week </w:t>
            </w:r>
          </w:p>
          <w:p w14:paraId="6B5BB904" w14:textId="77777777" w:rsidR="002C788B" w:rsidRPr="00287C55" w:rsidRDefault="002C788B" w:rsidP="00287C55">
            <w:pPr>
              <w:tabs>
                <w:tab w:val="left" w:pos="283"/>
              </w:tabs>
              <w:rPr>
                <w:rFonts w:ascii="Calibri" w:hAnsi="Calibri" w:cs="Calibri"/>
                <w:iCs/>
                <w:sz w:val="22"/>
                <w:szCs w:val="22"/>
              </w:rPr>
            </w:pPr>
          </w:p>
        </w:tc>
      </w:tr>
      <w:tr w:rsidR="002C788B" w:rsidRPr="00B855A2" w14:paraId="10AA5301" w14:textId="77777777" w:rsidTr="00F77CA3">
        <w:tc>
          <w:tcPr>
            <w:tcW w:w="2235" w:type="dxa"/>
          </w:tcPr>
          <w:p w14:paraId="78750DAE" w14:textId="77777777" w:rsidR="002C788B" w:rsidRPr="00287C55" w:rsidRDefault="002C788B" w:rsidP="00287C55">
            <w:pPr>
              <w:jc w:val="both"/>
              <w:rPr>
                <w:rFonts w:ascii="Calibri" w:hAnsi="Calibri" w:cs="Calibri"/>
                <w:b/>
                <w:bCs/>
                <w:sz w:val="22"/>
                <w:szCs w:val="22"/>
              </w:rPr>
            </w:pPr>
            <w:r w:rsidRPr="00287C55">
              <w:rPr>
                <w:rFonts w:ascii="Calibri" w:hAnsi="Calibri" w:cs="Calibri"/>
                <w:b/>
                <w:bCs/>
                <w:sz w:val="22"/>
                <w:szCs w:val="22"/>
              </w:rPr>
              <w:t>Closing Date</w:t>
            </w:r>
          </w:p>
          <w:p w14:paraId="3D9AB6C2" w14:textId="77777777" w:rsidR="002C788B" w:rsidRPr="00287C55" w:rsidRDefault="002C788B" w:rsidP="00287C55">
            <w:pPr>
              <w:jc w:val="both"/>
              <w:rPr>
                <w:rFonts w:ascii="Calibri" w:hAnsi="Calibri" w:cs="Calibri"/>
                <w:b/>
                <w:bCs/>
                <w:sz w:val="22"/>
                <w:szCs w:val="22"/>
              </w:rPr>
            </w:pPr>
          </w:p>
        </w:tc>
        <w:tc>
          <w:tcPr>
            <w:tcW w:w="8533" w:type="dxa"/>
          </w:tcPr>
          <w:p w14:paraId="736215B4" w14:textId="63291F08" w:rsidR="002C788B" w:rsidRPr="00287C55" w:rsidRDefault="002C788B" w:rsidP="00287C55">
            <w:pPr>
              <w:jc w:val="both"/>
              <w:rPr>
                <w:rFonts w:ascii="Calibri" w:hAnsi="Calibri" w:cs="Calibri"/>
                <w:bCs/>
                <w:iCs/>
                <w:sz w:val="22"/>
                <w:szCs w:val="22"/>
              </w:rPr>
            </w:pPr>
            <w:r w:rsidRPr="00287C55">
              <w:rPr>
                <w:rFonts w:ascii="Calibri" w:hAnsi="Calibri" w:cs="Calibri"/>
                <w:bCs/>
                <w:color w:val="000000" w:themeColor="text1"/>
                <w:sz w:val="22"/>
                <w:szCs w:val="22"/>
              </w:rPr>
              <w:t>Closing date for applications</w:t>
            </w:r>
            <w:r w:rsidR="00CC5D99" w:rsidRPr="00287C55">
              <w:rPr>
                <w:rFonts w:ascii="Calibri" w:hAnsi="Calibri" w:cs="Calibri"/>
                <w:bCs/>
                <w:color w:val="000000" w:themeColor="text1"/>
                <w:sz w:val="22"/>
                <w:szCs w:val="22"/>
              </w:rPr>
              <w:t xml:space="preserve"> </w:t>
            </w:r>
            <w:r w:rsidR="004E636A" w:rsidRPr="00287C55">
              <w:rPr>
                <w:rFonts w:ascii="Calibri" w:hAnsi="Calibri" w:cs="Calibri"/>
                <w:bCs/>
                <w:color w:val="000000" w:themeColor="text1"/>
                <w:sz w:val="22"/>
                <w:szCs w:val="22"/>
              </w:rPr>
              <w:t xml:space="preserve">Friday </w:t>
            </w:r>
            <w:r w:rsidR="00CC5D99" w:rsidRPr="00287C55">
              <w:rPr>
                <w:rFonts w:ascii="Calibri" w:hAnsi="Calibri" w:cs="Calibri"/>
                <w:bCs/>
                <w:color w:val="000000" w:themeColor="text1"/>
                <w:sz w:val="22"/>
                <w:szCs w:val="22"/>
              </w:rPr>
              <w:t>12</w:t>
            </w:r>
            <w:r w:rsidR="00CC5D99" w:rsidRPr="00287C55">
              <w:rPr>
                <w:rFonts w:ascii="Calibri" w:hAnsi="Calibri" w:cs="Calibri"/>
                <w:bCs/>
                <w:color w:val="000000" w:themeColor="text1"/>
                <w:sz w:val="22"/>
                <w:szCs w:val="22"/>
                <w:vertAlign w:val="superscript"/>
              </w:rPr>
              <w:t>th</w:t>
            </w:r>
            <w:r w:rsidR="00CC5D99" w:rsidRPr="00287C55">
              <w:rPr>
                <w:rFonts w:ascii="Calibri" w:hAnsi="Calibri" w:cs="Calibri"/>
                <w:bCs/>
                <w:color w:val="000000" w:themeColor="text1"/>
                <w:sz w:val="22"/>
                <w:szCs w:val="22"/>
              </w:rPr>
              <w:t xml:space="preserve"> June 2026. </w:t>
            </w:r>
            <w:r w:rsidRPr="00287C55">
              <w:rPr>
                <w:rFonts w:ascii="Calibri" w:hAnsi="Calibri" w:cs="Calibri"/>
                <w:bCs/>
                <w:color w:val="000000" w:themeColor="text1"/>
                <w:sz w:val="22"/>
                <w:szCs w:val="22"/>
              </w:rPr>
              <w:t xml:space="preserve"> Applicants will be shortlisted for interview based on the information supplied on their CV and letter of application at the closing date. </w:t>
            </w:r>
            <w:r w:rsidRPr="00287C55">
              <w:rPr>
                <w:rFonts w:ascii="Calibri" w:hAnsi="Calibri" w:cs="Calibri"/>
                <w:bCs/>
                <w:noProof/>
                <w:sz w:val="22"/>
                <w:szCs w:val="22"/>
                <w:lang w:eastAsia="en-IE"/>
              </w:rPr>
              <w:t>Applications received outside this time with not be considered</w:t>
            </w:r>
          </w:p>
          <w:p w14:paraId="14E78371" w14:textId="77777777" w:rsidR="002C788B" w:rsidRPr="00287C55" w:rsidRDefault="002C788B" w:rsidP="00287C55">
            <w:pPr>
              <w:jc w:val="both"/>
              <w:rPr>
                <w:rFonts w:ascii="Calibri" w:hAnsi="Calibri" w:cs="Calibri"/>
                <w:bCs/>
                <w:iCs/>
                <w:sz w:val="22"/>
                <w:szCs w:val="22"/>
              </w:rPr>
            </w:pPr>
          </w:p>
        </w:tc>
      </w:tr>
      <w:tr w:rsidR="002C788B" w:rsidRPr="00B855A2" w14:paraId="440BA111" w14:textId="77777777" w:rsidTr="00F77CA3">
        <w:tc>
          <w:tcPr>
            <w:tcW w:w="2235" w:type="dxa"/>
          </w:tcPr>
          <w:p w14:paraId="713F15BE" w14:textId="77777777" w:rsidR="002C788B" w:rsidRPr="00287C55" w:rsidRDefault="002C788B" w:rsidP="00287C55">
            <w:pPr>
              <w:rPr>
                <w:rFonts w:ascii="Calibri" w:hAnsi="Calibri" w:cs="Calibri"/>
                <w:b/>
                <w:bCs/>
                <w:sz w:val="22"/>
                <w:szCs w:val="22"/>
              </w:rPr>
            </w:pPr>
            <w:r w:rsidRPr="00287C55">
              <w:rPr>
                <w:rFonts w:ascii="Calibri" w:hAnsi="Calibri" w:cs="Calibri"/>
                <w:b/>
                <w:bCs/>
                <w:sz w:val="22"/>
                <w:szCs w:val="22"/>
              </w:rPr>
              <w:t>Proposed Interview Date (s)</w:t>
            </w:r>
          </w:p>
          <w:p w14:paraId="1C3205B3" w14:textId="77777777" w:rsidR="002C788B" w:rsidRPr="00287C55" w:rsidRDefault="002C788B" w:rsidP="00287C55">
            <w:pPr>
              <w:rPr>
                <w:rFonts w:ascii="Calibri" w:hAnsi="Calibri" w:cs="Calibri"/>
                <w:b/>
                <w:bCs/>
                <w:sz w:val="22"/>
                <w:szCs w:val="22"/>
              </w:rPr>
            </w:pPr>
          </w:p>
        </w:tc>
        <w:tc>
          <w:tcPr>
            <w:tcW w:w="8533" w:type="dxa"/>
          </w:tcPr>
          <w:p w14:paraId="2273803E" w14:textId="61A4A8C4" w:rsidR="002C788B" w:rsidRPr="00287C55" w:rsidRDefault="002C788B" w:rsidP="00287C55">
            <w:pPr>
              <w:rPr>
                <w:rFonts w:ascii="Calibri" w:hAnsi="Calibri" w:cs="Calibri"/>
                <w:iCs/>
                <w:sz w:val="22"/>
                <w:szCs w:val="22"/>
              </w:rPr>
            </w:pPr>
            <w:r w:rsidRPr="00287C55">
              <w:rPr>
                <w:rFonts w:ascii="Calibri" w:hAnsi="Calibri" w:cs="Calibri"/>
                <w:iCs/>
                <w:sz w:val="22"/>
                <w:szCs w:val="22"/>
              </w:rPr>
              <w:t xml:space="preserve">Interviews will be held the week commencing </w:t>
            </w:r>
            <w:r w:rsidR="004E636A" w:rsidRPr="00287C55">
              <w:rPr>
                <w:rFonts w:ascii="Calibri" w:hAnsi="Calibri" w:cs="Calibri"/>
                <w:iCs/>
                <w:sz w:val="22"/>
                <w:szCs w:val="22"/>
              </w:rPr>
              <w:t>22</w:t>
            </w:r>
            <w:r w:rsidR="004E636A" w:rsidRPr="00287C55">
              <w:rPr>
                <w:rFonts w:ascii="Calibri" w:hAnsi="Calibri" w:cs="Calibri"/>
                <w:iCs/>
                <w:sz w:val="22"/>
                <w:szCs w:val="22"/>
                <w:vertAlign w:val="superscript"/>
              </w:rPr>
              <w:t>nd</w:t>
            </w:r>
            <w:r w:rsidR="004E636A" w:rsidRPr="00287C55">
              <w:rPr>
                <w:rFonts w:ascii="Calibri" w:hAnsi="Calibri" w:cs="Calibri"/>
                <w:iCs/>
                <w:sz w:val="22"/>
                <w:szCs w:val="22"/>
              </w:rPr>
              <w:t xml:space="preserve"> June 2026</w:t>
            </w:r>
            <w:r w:rsidR="006F2848" w:rsidRPr="00287C55">
              <w:rPr>
                <w:rFonts w:ascii="Calibri" w:hAnsi="Calibri" w:cs="Calibri"/>
                <w:iCs/>
                <w:sz w:val="22"/>
                <w:szCs w:val="22"/>
              </w:rPr>
              <w:t>.</w:t>
            </w:r>
          </w:p>
        </w:tc>
      </w:tr>
      <w:tr w:rsidR="002C788B" w:rsidRPr="00B855A2" w14:paraId="2B71E564" w14:textId="77777777" w:rsidTr="00F77CA3">
        <w:tc>
          <w:tcPr>
            <w:tcW w:w="2235" w:type="dxa"/>
          </w:tcPr>
          <w:p w14:paraId="599A0FB4" w14:textId="2D0F8AFD" w:rsidR="002C788B" w:rsidRPr="00287C55" w:rsidRDefault="002C788B" w:rsidP="00287C55">
            <w:pPr>
              <w:rPr>
                <w:rFonts w:ascii="Calibri" w:hAnsi="Calibri" w:cs="Calibri"/>
                <w:b/>
                <w:bCs/>
                <w:sz w:val="22"/>
                <w:szCs w:val="22"/>
              </w:rPr>
            </w:pPr>
            <w:r w:rsidRPr="00287C55">
              <w:rPr>
                <w:rFonts w:ascii="Calibri" w:hAnsi="Calibri" w:cs="Calibri"/>
                <w:b/>
                <w:bCs/>
                <w:sz w:val="22"/>
                <w:szCs w:val="22"/>
              </w:rPr>
              <w:t>Report</w:t>
            </w:r>
            <w:r w:rsidR="003C5EA4" w:rsidRPr="00287C55">
              <w:rPr>
                <w:rFonts w:ascii="Calibri" w:hAnsi="Calibri" w:cs="Calibri"/>
                <w:b/>
                <w:bCs/>
                <w:sz w:val="22"/>
                <w:szCs w:val="22"/>
              </w:rPr>
              <w:t>s to</w:t>
            </w:r>
          </w:p>
        </w:tc>
        <w:tc>
          <w:tcPr>
            <w:tcW w:w="8533" w:type="dxa"/>
          </w:tcPr>
          <w:p w14:paraId="56B6273A" w14:textId="54E76A1E" w:rsidR="003C5EA4" w:rsidRPr="00287C55" w:rsidRDefault="00AA7F3F" w:rsidP="00287C55">
            <w:pPr>
              <w:tabs>
                <w:tab w:val="left" w:pos="1680"/>
              </w:tabs>
              <w:rPr>
                <w:rFonts w:ascii="Calibri" w:hAnsi="Calibri" w:cs="Calibri"/>
                <w:bCs/>
                <w:color w:val="000000" w:themeColor="text1"/>
                <w:sz w:val="22"/>
                <w:szCs w:val="22"/>
              </w:rPr>
            </w:pPr>
            <w:r w:rsidRPr="00287C55">
              <w:rPr>
                <w:rFonts w:ascii="Calibri" w:eastAsiaTheme="minorHAnsi" w:hAnsi="Calibri" w:cs="Calibri"/>
                <w:bCs/>
                <w:sz w:val="22"/>
                <w:szCs w:val="22"/>
                <w:lang w:val="en-IE"/>
              </w:rPr>
              <w:t>Regional Exercise Effect Coordinator,</w:t>
            </w:r>
            <w:r w:rsidR="003C5EA4" w:rsidRPr="00287C55">
              <w:rPr>
                <w:rFonts w:ascii="Calibri" w:eastAsiaTheme="minorHAnsi" w:hAnsi="Calibri" w:cs="Calibri"/>
                <w:bCs/>
                <w:sz w:val="22"/>
                <w:szCs w:val="22"/>
                <w:lang w:val="en-IE"/>
              </w:rPr>
              <w:t xml:space="preserve"> </w:t>
            </w:r>
            <w:r w:rsidR="003C5EA4" w:rsidRPr="00287C55">
              <w:rPr>
                <w:rFonts w:ascii="Calibri" w:hAnsi="Calibri" w:cs="Calibri"/>
                <w:bCs/>
                <w:color w:val="000000" w:themeColor="text1"/>
                <w:sz w:val="22"/>
                <w:szCs w:val="22"/>
              </w:rPr>
              <w:t xml:space="preserve">Mental Health Ireland.  </w:t>
            </w:r>
          </w:p>
          <w:p w14:paraId="06595080" w14:textId="2FC82B4A" w:rsidR="003C5EA4" w:rsidRPr="00287C55" w:rsidRDefault="003C5EA4" w:rsidP="00287C55">
            <w:pPr>
              <w:tabs>
                <w:tab w:val="left" w:pos="1680"/>
              </w:tabs>
              <w:rPr>
                <w:rFonts w:ascii="Calibri" w:hAnsi="Calibri" w:cs="Calibri"/>
                <w:iCs/>
                <w:sz w:val="22"/>
                <w:szCs w:val="22"/>
              </w:rPr>
            </w:pPr>
          </w:p>
        </w:tc>
      </w:tr>
      <w:tr w:rsidR="002C788B" w:rsidRPr="00B855A2" w14:paraId="4DD2149D" w14:textId="77777777" w:rsidTr="00F77CA3">
        <w:tc>
          <w:tcPr>
            <w:tcW w:w="2235" w:type="dxa"/>
          </w:tcPr>
          <w:p w14:paraId="325CA92B" w14:textId="77777777" w:rsidR="002C788B" w:rsidRPr="00287C55" w:rsidRDefault="002C788B" w:rsidP="00287C55">
            <w:pPr>
              <w:jc w:val="both"/>
              <w:rPr>
                <w:rFonts w:ascii="Calibri" w:hAnsi="Calibri" w:cs="Calibri"/>
                <w:b/>
                <w:bCs/>
                <w:sz w:val="22"/>
                <w:szCs w:val="22"/>
              </w:rPr>
            </w:pPr>
            <w:r w:rsidRPr="00287C55">
              <w:rPr>
                <w:rFonts w:ascii="Calibri" w:hAnsi="Calibri" w:cs="Calibri"/>
                <w:b/>
                <w:bCs/>
                <w:sz w:val="22"/>
                <w:szCs w:val="22"/>
              </w:rPr>
              <w:t>Location of Post</w:t>
            </w:r>
          </w:p>
        </w:tc>
        <w:tc>
          <w:tcPr>
            <w:tcW w:w="8533" w:type="dxa"/>
          </w:tcPr>
          <w:p w14:paraId="27D2AFB6" w14:textId="77777777" w:rsidR="002C788B" w:rsidRPr="00287C55" w:rsidRDefault="002C788B" w:rsidP="00287C55">
            <w:pPr>
              <w:rPr>
                <w:rFonts w:ascii="Calibri" w:hAnsi="Calibri" w:cs="Calibri"/>
                <w:iCs/>
                <w:sz w:val="22"/>
                <w:szCs w:val="22"/>
              </w:rPr>
            </w:pPr>
            <w:r w:rsidRPr="00287C55">
              <w:rPr>
                <w:rFonts w:ascii="Calibri" w:hAnsi="Calibri" w:cs="Calibri"/>
                <w:iCs/>
                <w:sz w:val="22"/>
                <w:szCs w:val="22"/>
              </w:rPr>
              <w:t>Wexford Mental Health Services</w:t>
            </w:r>
          </w:p>
          <w:p w14:paraId="58ABB1D5" w14:textId="77777777" w:rsidR="002C788B" w:rsidRPr="00287C55" w:rsidRDefault="002C788B" w:rsidP="00287C55">
            <w:pPr>
              <w:rPr>
                <w:rFonts w:ascii="Calibri" w:hAnsi="Calibri" w:cs="Calibri"/>
                <w:iCs/>
                <w:sz w:val="22"/>
                <w:szCs w:val="22"/>
              </w:rPr>
            </w:pPr>
          </w:p>
        </w:tc>
      </w:tr>
      <w:tr w:rsidR="002C788B" w:rsidRPr="00B855A2" w14:paraId="2544A23A" w14:textId="77777777" w:rsidTr="00F77CA3">
        <w:trPr>
          <w:trHeight w:val="505"/>
        </w:trPr>
        <w:tc>
          <w:tcPr>
            <w:tcW w:w="2235" w:type="dxa"/>
          </w:tcPr>
          <w:p w14:paraId="0F6DBBE1" w14:textId="77777777" w:rsidR="002C788B" w:rsidRPr="00287C55" w:rsidRDefault="002C788B" w:rsidP="00287C55">
            <w:pPr>
              <w:jc w:val="both"/>
              <w:rPr>
                <w:rFonts w:ascii="Calibri" w:hAnsi="Calibri" w:cs="Calibri"/>
                <w:b/>
                <w:bCs/>
                <w:sz w:val="22"/>
                <w:szCs w:val="22"/>
              </w:rPr>
            </w:pPr>
            <w:r w:rsidRPr="00287C55">
              <w:rPr>
                <w:rFonts w:ascii="Calibri" w:hAnsi="Calibri" w:cs="Calibri"/>
                <w:b/>
                <w:bCs/>
                <w:sz w:val="22"/>
                <w:szCs w:val="22"/>
              </w:rPr>
              <w:t>Informal Enquiries</w:t>
            </w:r>
          </w:p>
        </w:tc>
        <w:tc>
          <w:tcPr>
            <w:tcW w:w="8533" w:type="dxa"/>
          </w:tcPr>
          <w:p w14:paraId="4DBBF3D5" w14:textId="3312CC8D" w:rsidR="002C788B" w:rsidRPr="00577CBA" w:rsidRDefault="002C788B" w:rsidP="00287C55">
            <w:pPr>
              <w:tabs>
                <w:tab w:val="left" w:pos="1680"/>
              </w:tabs>
              <w:rPr>
                <w:rFonts w:ascii="Calibri" w:hAnsi="Calibri" w:cs="Calibri"/>
                <w:iCs/>
                <w:color w:val="000000" w:themeColor="text1"/>
                <w:sz w:val="22"/>
                <w:szCs w:val="22"/>
              </w:rPr>
            </w:pPr>
            <w:r w:rsidRPr="00287C55">
              <w:rPr>
                <w:rFonts w:ascii="Calibri" w:hAnsi="Calibri" w:cs="Calibri"/>
                <w:iCs/>
                <w:color w:val="000000" w:themeColor="text1"/>
                <w:sz w:val="22"/>
                <w:szCs w:val="22"/>
              </w:rPr>
              <w:t xml:space="preserve">Informal enquires can be made to: </w:t>
            </w:r>
            <w:r w:rsidR="00AA7F3F" w:rsidRPr="00287C55">
              <w:rPr>
                <w:rFonts w:ascii="Calibri" w:hAnsi="Calibri" w:cs="Calibri"/>
                <w:iCs/>
                <w:sz w:val="22"/>
                <w:szCs w:val="22"/>
              </w:rPr>
              <w:t xml:space="preserve">Maria Walsh, 0874277497 </w:t>
            </w:r>
          </w:p>
          <w:p w14:paraId="07355D30" w14:textId="7A1C705A" w:rsidR="004B2E91" w:rsidRPr="00287C55" w:rsidRDefault="004B2E91" w:rsidP="00287C55">
            <w:pPr>
              <w:tabs>
                <w:tab w:val="left" w:pos="1680"/>
              </w:tabs>
              <w:rPr>
                <w:rFonts w:ascii="Calibri" w:hAnsi="Calibri" w:cs="Calibri"/>
                <w:iCs/>
                <w:sz w:val="22"/>
                <w:szCs w:val="22"/>
              </w:rPr>
            </w:pPr>
          </w:p>
        </w:tc>
      </w:tr>
      <w:tr w:rsidR="00DC07BE" w:rsidRPr="00B855A2" w14:paraId="6E1B86CB" w14:textId="77777777" w:rsidTr="00F77CA3">
        <w:trPr>
          <w:trHeight w:val="505"/>
        </w:trPr>
        <w:tc>
          <w:tcPr>
            <w:tcW w:w="2235" w:type="dxa"/>
          </w:tcPr>
          <w:p w14:paraId="684D5961" w14:textId="5ECAAE2E" w:rsidR="00DC07BE" w:rsidRPr="00287C55" w:rsidRDefault="00DC07BE" w:rsidP="00287C55">
            <w:pPr>
              <w:jc w:val="both"/>
              <w:rPr>
                <w:rFonts w:ascii="Calibri" w:hAnsi="Calibri" w:cs="Calibri"/>
                <w:b/>
                <w:bCs/>
                <w:sz w:val="22"/>
                <w:szCs w:val="22"/>
              </w:rPr>
            </w:pPr>
            <w:r w:rsidRPr="00287C55">
              <w:rPr>
                <w:rFonts w:ascii="Calibri" w:hAnsi="Calibri" w:cs="Calibri"/>
                <w:b/>
                <w:bCs/>
                <w:sz w:val="22"/>
                <w:szCs w:val="22"/>
              </w:rPr>
              <w:t>Essential Requirements</w:t>
            </w:r>
          </w:p>
        </w:tc>
        <w:tc>
          <w:tcPr>
            <w:tcW w:w="8533" w:type="dxa"/>
          </w:tcPr>
          <w:p w14:paraId="1F33B0D1" w14:textId="77777777" w:rsidR="00DC07BE" w:rsidRPr="00287C55" w:rsidRDefault="00DC07BE" w:rsidP="00287C55">
            <w:pPr>
              <w:tabs>
                <w:tab w:val="left" w:pos="1680"/>
              </w:tabs>
              <w:rPr>
                <w:rFonts w:ascii="Calibri" w:hAnsi="Calibri" w:cs="Calibri"/>
                <w:b/>
                <w:bCs/>
                <w:iCs/>
                <w:color w:val="000000" w:themeColor="text1"/>
                <w:sz w:val="22"/>
                <w:szCs w:val="22"/>
                <w:u w:val="single"/>
                <w:lang w:val="en-IE"/>
              </w:rPr>
            </w:pPr>
            <w:r w:rsidRPr="00287C55">
              <w:rPr>
                <w:rFonts w:ascii="Calibri" w:hAnsi="Calibri" w:cs="Calibri"/>
                <w:iCs/>
                <w:color w:val="000000" w:themeColor="text1"/>
                <w:sz w:val="22"/>
                <w:szCs w:val="22"/>
                <w:u w:val="single"/>
                <w:lang w:val="en-IE"/>
              </w:rPr>
              <w:t>The Successful Candidate will possess</w:t>
            </w:r>
            <w:r w:rsidRPr="00287C55">
              <w:rPr>
                <w:rFonts w:ascii="Calibri" w:hAnsi="Calibri" w:cs="Calibri"/>
                <w:b/>
                <w:bCs/>
                <w:iCs/>
                <w:color w:val="000000" w:themeColor="text1"/>
                <w:sz w:val="22"/>
                <w:szCs w:val="22"/>
                <w:u w:val="single"/>
                <w:lang w:val="en-IE"/>
              </w:rPr>
              <w:t>:</w:t>
            </w:r>
          </w:p>
          <w:p w14:paraId="1D12F76D" w14:textId="44304C8E" w:rsidR="00DC07BE" w:rsidRPr="00287C55" w:rsidRDefault="00DC07BE" w:rsidP="00287C55">
            <w:pPr>
              <w:numPr>
                <w:ilvl w:val="0"/>
                <w:numId w:val="6"/>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1680"/>
              </w:tabs>
              <w:ind w:left="342" w:hanging="284"/>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t>Level 7</w:t>
            </w:r>
            <w:r w:rsidR="005723BF" w:rsidRPr="00287C55">
              <w:rPr>
                <w:rFonts w:ascii="Calibri" w:hAnsi="Calibri" w:cs="Calibri"/>
                <w:iCs/>
                <w:color w:val="000000" w:themeColor="text1"/>
                <w:sz w:val="22"/>
                <w:szCs w:val="22"/>
                <w:lang w:val="en-IE"/>
              </w:rPr>
              <w:t xml:space="preserve"> qualification</w:t>
            </w:r>
            <w:r w:rsidR="00384DBD" w:rsidRPr="00287C55">
              <w:rPr>
                <w:rFonts w:ascii="Calibri" w:hAnsi="Calibri" w:cs="Calibri"/>
                <w:iCs/>
                <w:color w:val="000000" w:themeColor="text1"/>
                <w:sz w:val="22"/>
                <w:szCs w:val="22"/>
                <w:lang w:val="en-IE"/>
              </w:rPr>
              <w:t xml:space="preserve"> in exercise or health related </w:t>
            </w:r>
            <w:r w:rsidR="005723BF" w:rsidRPr="00287C55">
              <w:rPr>
                <w:rFonts w:ascii="Calibri" w:hAnsi="Calibri" w:cs="Calibri"/>
                <w:iCs/>
                <w:color w:val="000000" w:themeColor="text1"/>
                <w:sz w:val="22"/>
                <w:szCs w:val="22"/>
                <w:lang w:val="en-IE"/>
              </w:rPr>
              <w:t>field</w:t>
            </w:r>
            <w:r w:rsidR="00384DBD" w:rsidRPr="00287C55">
              <w:rPr>
                <w:rFonts w:ascii="Calibri" w:hAnsi="Calibri" w:cs="Calibri"/>
                <w:iCs/>
                <w:color w:val="000000" w:themeColor="text1"/>
                <w:sz w:val="22"/>
                <w:szCs w:val="22"/>
                <w:lang w:val="en-IE"/>
              </w:rPr>
              <w:t xml:space="preserve"> </w:t>
            </w:r>
            <w:r w:rsidRPr="00287C55">
              <w:rPr>
                <w:rFonts w:ascii="Calibri" w:hAnsi="Calibri" w:cs="Calibri"/>
                <w:iCs/>
                <w:color w:val="000000" w:themeColor="text1"/>
                <w:sz w:val="22"/>
                <w:szCs w:val="22"/>
                <w:lang w:val="en-IE"/>
              </w:rPr>
              <w:t>with a focus on exercise</w:t>
            </w:r>
            <w:r w:rsidR="005723BF" w:rsidRPr="00287C55">
              <w:rPr>
                <w:rFonts w:ascii="Calibri" w:hAnsi="Calibri" w:cs="Calibri"/>
                <w:iCs/>
                <w:color w:val="000000" w:themeColor="text1"/>
                <w:sz w:val="22"/>
                <w:szCs w:val="22"/>
                <w:lang w:val="en-IE"/>
              </w:rPr>
              <w:t>,</w:t>
            </w:r>
            <w:r w:rsidR="00384DBD" w:rsidRPr="00287C55">
              <w:rPr>
                <w:rFonts w:ascii="Calibri" w:hAnsi="Calibri" w:cs="Calibri"/>
                <w:iCs/>
                <w:color w:val="000000" w:themeColor="text1"/>
                <w:sz w:val="22"/>
                <w:szCs w:val="22"/>
                <w:lang w:val="en-IE"/>
              </w:rPr>
              <w:t xml:space="preserve"> physical activity</w:t>
            </w:r>
            <w:r w:rsidR="005723BF" w:rsidRPr="00287C55">
              <w:rPr>
                <w:rFonts w:ascii="Calibri" w:hAnsi="Calibri" w:cs="Calibri"/>
                <w:iCs/>
                <w:color w:val="000000" w:themeColor="text1"/>
                <w:sz w:val="22"/>
                <w:szCs w:val="22"/>
                <w:lang w:val="en-IE"/>
              </w:rPr>
              <w:t>, and working with</w:t>
            </w:r>
            <w:r w:rsidRPr="00287C55">
              <w:rPr>
                <w:rFonts w:ascii="Calibri" w:hAnsi="Calibri" w:cs="Calibri"/>
                <w:iCs/>
                <w:color w:val="000000" w:themeColor="text1"/>
                <w:sz w:val="22"/>
                <w:szCs w:val="22"/>
                <w:lang w:val="en-IE"/>
              </w:rPr>
              <w:t xml:space="preserve"> special populations.</w:t>
            </w:r>
          </w:p>
          <w:p w14:paraId="7BAADE98" w14:textId="061BA145" w:rsidR="00DC07BE" w:rsidRPr="00287C55" w:rsidRDefault="00DC07BE" w:rsidP="00287C55">
            <w:pPr>
              <w:numPr>
                <w:ilvl w:val="0"/>
                <w:numId w:val="6"/>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1680"/>
              </w:tabs>
              <w:ind w:left="342" w:hanging="284"/>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t xml:space="preserve">Candidates should have a minimum </w:t>
            </w:r>
            <w:r w:rsidR="008C2A90" w:rsidRPr="00287C55">
              <w:rPr>
                <w:rFonts w:ascii="Calibri" w:hAnsi="Calibri" w:cs="Calibri"/>
                <w:iCs/>
                <w:color w:val="000000" w:themeColor="text1"/>
                <w:sz w:val="22"/>
                <w:szCs w:val="22"/>
                <w:lang w:val="en-IE"/>
              </w:rPr>
              <w:t xml:space="preserve">of </w:t>
            </w:r>
            <w:r w:rsidRPr="00287C55">
              <w:rPr>
                <w:rFonts w:ascii="Calibri" w:hAnsi="Calibri" w:cs="Calibri"/>
                <w:iCs/>
                <w:color w:val="000000" w:themeColor="text1"/>
                <w:sz w:val="22"/>
                <w:szCs w:val="22"/>
                <w:lang w:val="en-IE"/>
              </w:rPr>
              <w:t>6 months experience of working directly with group and individual programmes in the context of physical activity, screening, assessing and designing physical activity based programmes.</w:t>
            </w:r>
          </w:p>
          <w:p w14:paraId="652A70CA" w14:textId="780D61F7" w:rsidR="00DC07BE" w:rsidRPr="00287C55" w:rsidRDefault="00DC07BE" w:rsidP="00287C55">
            <w:pPr>
              <w:numPr>
                <w:ilvl w:val="0"/>
                <w:numId w:val="6"/>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1680"/>
              </w:tabs>
              <w:ind w:left="342" w:hanging="284"/>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t>Level 3 Register of Exercise Practitioners (REPS) or</w:t>
            </w:r>
            <w:r w:rsidR="00384DBD" w:rsidRPr="00287C55">
              <w:rPr>
                <w:rFonts w:ascii="Calibri" w:hAnsi="Calibri" w:cs="Calibri"/>
                <w:iCs/>
                <w:color w:val="000000" w:themeColor="text1"/>
                <w:sz w:val="22"/>
                <w:szCs w:val="22"/>
                <w:lang w:val="en-IE"/>
              </w:rPr>
              <w:t xml:space="preserve"> internationally recognised equivalent</w:t>
            </w:r>
            <w:r w:rsidRPr="00287C55">
              <w:rPr>
                <w:rFonts w:ascii="Calibri" w:hAnsi="Calibri" w:cs="Calibri"/>
                <w:iCs/>
                <w:color w:val="000000" w:themeColor="text1"/>
                <w:sz w:val="22"/>
                <w:szCs w:val="22"/>
                <w:lang w:val="en-IE"/>
              </w:rPr>
              <w:t>.</w:t>
            </w:r>
          </w:p>
          <w:p w14:paraId="38E1CFC0" w14:textId="07138CF5" w:rsidR="00DC07BE" w:rsidRPr="00287C55" w:rsidRDefault="00DC07BE" w:rsidP="00287C55">
            <w:pPr>
              <w:numPr>
                <w:ilvl w:val="0"/>
                <w:numId w:val="6"/>
              </w:numPr>
              <w:tabs>
                <w:tab w:val="left" w:pos="1680"/>
              </w:tabs>
              <w:ind w:left="342" w:hanging="284"/>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t>Candidates should hold a current clean driving license in respect of category B vehicles and access to own car.</w:t>
            </w:r>
          </w:p>
          <w:p w14:paraId="7A6ACBDB" w14:textId="77777777" w:rsidR="00DC07BE" w:rsidRPr="00287C55" w:rsidRDefault="00DC07BE" w:rsidP="00287C55">
            <w:pPr>
              <w:tabs>
                <w:tab w:val="left" w:pos="1680"/>
              </w:tabs>
              <w:rPr>
                <w:rFonts w:ascii="Calibri" w:hAnsi="Calibri" w:cs="Calibri"/>
                <w:iCs/>
                <w:color w:val="000000" w:themeColor="text1"/>
                <w:sz w:val="22"/>
                <w:szCs w:val="22"/>
              </w:rPr>
            </w:pPr>
          </w:p>
        </w:tc>
      </w:tr>
      <w:tr w:rsidR="004C1A06" w:rsidRPr="00B855A2" w14:paraId="017D1FB0" w14:textId="77777777" w:rsidTr="00850BFC">
        <w:trPr>
          <w:trHeight w:val="699"/>
        </w:trPr>
        <w:tc>
          <w:tcPr>
            <w:tcW w:w="2235" w:type="dxa"/>
          </w:tcPr>
          <w:p w14:paraId="6BD27D3B" w14:textId="0D7943AB" w:rsidR="004C1A06" w:rsidRPr="00287C55" w:rsidRDefault="004C1A06" w:rsidP="00287C55">
            <w:pPr>
              <w:jc w:val="both"/>
              <w:rPr>
                <w:rFonts w:ascii="Calibri" w:hAnsi="Calibri" w:cs="Calibri"/>
                <w:b/>
                <w:bCs/>
                <w:sz w:val="22"/>
                <w:szCs w:val="22"/>
              </w:rPr>
            </w:pPr>
            <w:r w:rsidRPr="00287C55">
              <w:rPr>
                <w:rFonts w:ascii="Calibri" w:hAnsi="Calibri" w:cs="Calibri"/>
                <w:b/>
                <w:bCs/>
                <w:sz w:val="22"/>
                <w:szCs w:val="22"/>
              </w:rPr>
              <w:t xml:space="preserve">Desirable </w:t>
            </w:r>
            <w:r w:rsidR="001B33F0" w:rsidRPr="00287C55">
              <w:rPr>
                <w:rFonts w:ascii="Calibri" w:hAnsi="Calibri" w:cs="Calibri"/>
                <w:b/>
                <w:bCs/>
                <w:sz w:val="22"/>
                <w:szCs w:val="22"/>
              </w:rPr>
              <w:t>qualifications</w:t>
            </w:r>
          </w:p>
        </w:tc>
        <w:tc>
          <w:tcPr>
            <w:tcW w:w="8533" w:type="dxa"/>
          </w:tcPr>
          <w:p w14:paraId="5FB6CD97" w14:textId="1DF83B61" w:rsidR="004C1A06" w:rsidRPr="00287C55" w:rsidRDefault="004C1A06" w:rsidP="00287C55">
            <w:pPr>
              <w:tabs>
                <w:tab w:val="left" w:pos="1680"/>
              </w:tabs>
              <w:rPr>
                <w:rFonts w:ascii="Calibri" w:hAnsi="Calibri" w:cs="Calibri"/>
                <w:b/>
                <w:bCs/>
                <w:iCs/>
                <w:color w:val="000000" w:themeColor="text1"/>
                <w:sz w:val="22"/>
                <w:szCs w:val="22"/>
                <w:u w:val="single"/>
                <w:lang w:val="en-IE"/>
              </w:rPr>
            </w:pPr>
            <w:r w:rsidRPr="00287C55">
              <w:rPr>
                <w:rFonts w:ascii="Calibri" w:hAnsi="Calibri" w:cs="Calibri"/>
                <w:b/>
                <w:bCs/>
                <w:iCs/>
                <w:color w:val="000000" w:themeColor="text1"/>
                <w:sz w:val="22"/>
                <w:szCs w:val="22"/>
                <w:u w:val="single"/>
                <w:lang w:val="en-IE"/>
              </w:rPr>
              <w:t>The Successful Candidate should possess:</w:t>
            </w:r>
          </w:p>
          <w:p w14:paraId="2FDE214A" w14:textId="0B477B05" w:rsidR="00AA7F3F" w:rsidRPr="00287C55" w:rsidRDefault="00AA7F3F" w:rsidP="00287C55">
            <w:pPr>
              <w:numPr>
                <w:ilvl w:val="0"/>
                <w:numId w:val="12"/>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1680"/>
              </w:tabs>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t>Level 8 qualification in exercise or health related field with a focus on exercise, physical activity, and working with special populations.</w:t>
            </w:r>
          </w:p>
          <w:p w14:paraId="6E21CACB" w14:textId="50D5A9C1" w:rsidR="0070222D" w:rsidRPr="00287C55" w:rsidRDefault="001B33F0" w:rsidP="00287C55">
            <w:pPr>
              <w:numPr>
                <w:ilvl w:val="0"/>
                <w:numId w:val="12"/>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1680"/>
              </w:tabs>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t>Internationally recognised q</w:t>
            </w:r>
            <w:r w:rsidR="0070222D" w:rsidRPr="00287C55">
              <w:rPr>
                <w:rFonts w:ascii="Calibri" w:hAnsi="Calibri" w:cs="Calibri"/>
                <w:iCs/>
                <w:color w:val="000000" w:themeColor="text1"/>
                <w:sz w:val="22"/>
                <w:szCs w:val="22"/>
                <w:lang w:val="en-IE"/>
              </w:rPr>
              <w:t>uali</w:t>
            </w:r>
            <w:r w:rsidRPr="00287C55">
              <w:rPr>
                <w:rFonts w:ascii="Calibri" w:hAnsi="Calibri" w:cs="Calibri"/>
                <w:iCs/>
                <w:color w:val="000000" w:themeColor="text1"/>
                <w:sz w:val="22"/>
                <w:szCs w:val="22"/>
                <w:lang w:val="en-IE"/>
              </w:rPr>
              <w:t>fication</w:t>
            </w:r>
            <w:r w:rsidR="00C833D7" w:rsidRPr="00287C55">
              <w:rPr>
                <w:rFonts w:ascii="Calibri" w:hAnsi="Calibri" w:cs="Calibri"/>
                <w:iCs/>
                <w:color w:val="000000" w:themeColor="text1"/>
                <w:sz w:val="22"/>
                <w:szCs w:val="22"/>
                <w:lang w:val="en-IE"/>
              </w:rPr>
              <w:t xml:space="preserve"> in</w:t>
            </w:r>
            <w:r w:rsidR="0070222D" w:rsidRPr="00287C55">
              <w:rPr>
                <w:rFonts w:ascii="Calibri" w:hAnsi="Calibri" w:cs="Calibri"/>
                <w:iCs/>
                <w:color w:val="000000" w:themeColor="text1"/>
                <w:sz w:val="22"/>
                <w:szCs w:val="22"/>
                <w:lang w:val="en-IE"/>
              </w:rPr>
              <w:t xml:space="preserve"> </w:t>
            </w:r>
            <w:r w:rsidRPr="00287C55">
              <w:rPr>
                <w:rFonts w:ascii="Calibri" w:hAnsi="Calibri" w:cs="Calibri"/>
                <w:iCs/>
                <w:color w:val="000000" w:themeColor="text1"/>
                <w:sz w:val="22"/>
                <w:szCs w:val="22"/>
                <w:lang w:val="en-IE"/>
              </w:rPr>
              <w:t>personal training</w:t>
            </w:r>
            <w:r w:rsidR="00C833D7" w:rsidRPr="00287C55">
              <w:rPr>
                <w:rFonts w:ascii="Calibri" w:hAnsi="Calibri" w:cs="Calibri"/>
                <w:iCs/>
                <w:color w:val="000000" w:themeColor="text1"/>
                <w:sz w:val="22"/>
                <w:szCs w:val="22"/>
                <w:lang w:val="en-IE"/>
              </w:rPr>
              <w:t xml:space="preserve"> or individualised fitness instruction</w:t>
            </w:r>
            <w:r w:rsidRPr="00287C55">
              <w:rPr>
                <w:rFonts w:ascii="Calibri" w:hAnsi="Calibri" w:cs="Calibri"/>
                <w:iCs/>
                <w:color w:val="000000" w:themeColor="text1"/>
                <w:sz w:val="22"/>
                <w:szCs w:val="22"/>
                <w:lang w:val="en-IE"/>
              </w:rPr>
              <w:t>.</w:t>
            </w:r>
          </w:p>
          <w:p w14:paraId="6FACFF2D" w14:textId="2E84ACCF" w:rsidR="004C1A06" w:rsidRPr="00287C55" w:rsidRDefault="004C1A06" w:rsidP="00287C55">
            <w:pPr>
              <w:numPr>
                <w:ilvl w:val="0"/>
                <w:numId w:val="12"/>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1680"/>
              </w:tabs>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t>Specialised exercise prescription qualifications (</w:t>
            </w:r>
            <w:r w:rsidR="008C2A90" w:rsidRPr="00287C55">
              <w:rPr>
                <w:rFonts w:ascii="Calibri" w:hAnsi="Calibri" w:cs="Calibri"/>
                <w:iCs/>
                <w:color w:val="000000" w:themeColor="text1"/>
                <w:sz w:val="22"/>
                <w:szCs w:val="22"/>
                <w:lang w:val="en-IE"/>
              </w:rPr>
              <w:t xml:space="preserve">e.g. </w:t>
            </w:r>
            <w:r w:rsidR="001B33F0" w:rsidRPr="00287C55">
              <w:rPr>
                <w:rFonts w:ascii="Calibri" w:hAnsi="Calibri" w:cs="Calibri"/>
                <w:iCs/>
                <w:color w:val="000000" w:themeColor="text1"/>
                <w:sz w:val="22"/>
                <w:szCs w:val="22"/>
                <w:lang w:val="en-IE"/>
              </w:rPr>
              <w:t>Certified Exercise Physiologist</w:t>
            </w:r>
            <w:r w:rsidR="00C833D7" w:rsidRPr="00287C55">
              <w:rPr>
                <w:rFonts w:ascii="Calibri" w:hAnsi="Calibri" w:cs="Calibri"/>
                <w:iCs/>
                <w:color w:val="000000" w:themeColor="text1"/>
                <w:sz w:val="22"/>
                <w:szCs w:val="22"/>
                <w:lang w:val="en-IE"/>
              </w:rPr>
              <w:t xml:space="preserve"> or Cardiac rehabilitation</w:t>
            </w:r>
            <w:r w:rsidR="001B33F0" w:rsidRPr="00287C55">
              <w:rPr>
                <w:rFonts w:ascii="Calibri" w:hAnsi="Calibri" w:cs="Calibri"/>
                <w:iCs/>
                <w:color w:val="000000" w:themeColor="text1"/>
                <w:sz w:val="22"/>
                <w:szCs w:val="22"/>
                <w:lang w:val="en-IE"/>
              </w:rPr>
              <w:t>)</w:t>
            </w:r>
          </w:p>
          <w:p w14:paraId="32E64AC8" w14:textId="757296FB" w:rsidR="00AA7F3F" w:rsidRPr="00287C55" w:rsidRDefault="00AA7F3F" w:rsidP="00287C55">
            <w:pPr>
              <w:numPr>
                <w:ilvl w:val="0"/>
                <w:numId w:val="12"/>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1680"/>
              </w:tabs>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lastRenderedPageBreak/>
              <w:t>Previous experience of working with populations with complex barriers to physical activity.</w:t>
            </w:r>
          </w:p>
          <w:p w14:paraId="5FF47EA4" w14:textId="2F15BAD3" w:rsidR="004C1A06" w:rsidRPr="00287C55" w:rsidRDefault="004C1A06" w:rsidP="00287C55">
            <w:pPr>
              <w:numPr>
                <w:ilvl w:val="0"/>
                <w:numId w:val="12"/>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1680"/>
              </w:tabs>
              <w:rPr>
                <w:rFonts w:ascii="Calibri" w:hAnsi="Calibri" w:cs="Calibri"/>
                <w:iCs/>
                <w:color w:val="000000" w:themeColor="text1"/>
                <w:sz w:val="22"/>
                <w:szCs w:val="22"/>
                <w:lang w:val="en-IE"/>
              </w:rPr>
            </w:pPr>
            <w:r w:rsidRPr="00287C55">
              <w:rPr>
                <w:rFonts w:ascii="Calibri" w:hAnsi="Calibri" w:cs="Calibri"/>
                <w:iCs/>
                <w:color w:val="000000" w:themeColor="text1"/>
                <w:sz w:val="22"/>
                <w:szCs w:val="22"/>
                <w:lang w:val="en-IE"/>
              </w:rPr>
              <w:t xml:space="preserve">A valid First Aid Certification. </w:t>
            </w:r>
          </w:p>
          <w:p w14:paraId="051B4044" w14:textId="77777777" w:rsidR="004C1A06" w:rsidRPr="00287C55" w:rsidRDefault="004C1A06" w:rsidP="00287C55">
            <w:pPr>
              <w:tabs>
                <w:tab w:val="left" w:pos="1680"/>
              </w:tabs>
              <w:rPr>
                <w:rFonts w:ascii="Calibri" w:hAnsi="Calibri" w:cs="Calibri"/>
                <w:iCs/>
                <w:color w:val="000000" w:themeColor="text1"/>
                <w:sz w:val="22"/>
                <w:szCs w:val="22"/>
                <w:u w:val="single"/>
                <w:lang w:val="en-IE"/>
              </w:rPr>
            </w:pPr>
          </w:p>
        </w:tc>
      </w:tr>
      <w:tr w:rsidR="001B33F0" w:rsidRPr="00B855A2" w14:paraId="6D99C5AA" w14:textId="77777777" w:rsidTr="00F77CA3">
        <w:trPr>
          <w:trHeight w:val="505"/>
        </w:trPr>
        <w:tc>
          <w:tcPr>
            <w:tcW w:w="2235" w:type="dxa"/>
          </w:tcPr>
          <w:p w14:paraId="2EB1A708" w14:textId="5EF11E57" w:rsidR="001B33F0" w:rsidRPr="00287C55" w:rsidRDefault="001B33F0" w:rsidP="00287C55">
            <w:pPr>
              <w:jc w:val="both"/>
              <w:rPr>
                <w:rFonts w:ascii="Calibri" w:hAnsi="Calibri" w:cs="Calibri"/>
                <w:b/>
                <w:bCs/>
                <w:sz w:val="22"/>
                <w:szCs w:val="22"/>
              </w:rPr>
            </w:pPr>
            <w:r w:rsidRPr="00287C55">
              <w:rPr>
                <w:rFonts w:ascii="Calibri" w:hAnsi="Calibri" w:cs="Calibri"/>
                <w:b/>
                <w:bCs/>
                <w:sz w:val="22"/>
                <w:szCs w:val="22"/>
              </w:rPr>
              <w:lastRenderedPageBreak/>
              <w:t xml:space="preserve">Desirable skills </w:t>
            </w:r>
          </w:p>
        </w:tc>
        <w:tc>
          <w:tcPr>
            <w:tcW w:w="8533" w:type="dxa"/>
          </w:tcPr>
          <w:p w14:paraId="6325C70C" w14:textId="77777777" w:rsidR="001B33F0" w:rsidRPr="00287C55" w:rsidRDefault="001B33F0" w:rsidP="00287C55">
            <w:pPr>
              <w:ind w:firstLine="1"/>
              <w:rPr>
                <w:rFonts w:ascii="Calibri" w:hAnsi="Calibri" w:cs="Calibri"/>
                <w:b/>
                <w:sz w:val="22"/>
                <w:szCs w:val="22"/>
                <w:u w:val="single"/>
              </w:rPr>
            </w:pPr>
            <w:r w:rsidRPr="00287C55">
              <w:rPr>
                <w:rFonts w:ascii="Calibri" w:hAnsi="Calibri" w:cs="Calibri"/>
                <w:b/>
                <w:sz w:val="22"/>
                <w:szCs w:val="22"/>
                <w:u w:val="single"/>
              </w:rPr>
              <w:t xml:space="preserve">Competencies for the post </w:t>
            </w:r>
          </w:p>
          <w:p w14:paraId="3B51F03A" w14:textId="77777777" w:rsidR="001B33F0" w:rsidRPr="00287C55" w:rsidRDefault="001B33F0" w:rsidP="00287C55">
            <w:pPr>
              <w:jc w:val="both"/>
              <w:rPr>
                <w:rFonts w:ascii="Calibri" w:hAnsi="Calibri" w:cs="Calibri"/>
                <w:sz w:val="22"/>
                <w:szCs w:val="22"/>
              </w:rPr>
            </w:pPr>
            <w:r w:rsidRPr="00287C55">
              <w:rPr>
                <w:rFonts w:ascii="Calibri" w:hAnsi="Calibri" w:cs="Calibri"/>
                <w:sz w:val="22"/>
                <w:szCs w:val="22"/>
              </w:rPr>
              <w:t>Key Competencies for the post include the following and candidates will be expected to demonstrate sufficient evidence within their application form of competence under each of these. Please take particular note of these when completing your cover letter as any short-listing or interview processes will be based on the information provided by candidates:</w:t>
            </w:r>
          </w:p>
          <w:p w14:paraId="5179A4E1" w14:textId="77777777" w:rsidR="001B33F0" w:rsidRPr="00287C55" w:rsidRDefault="001B33F0" w:rsidP="00287C55">
            <w:pPr>
              <w:rPr>
                <w:rFonts w:ascii="Calibri" w:hAnsi="Calibri" w:cs="Calibri"/>
                <w:sz w:val="22"/>
                <w:szCs w:val="22"/>
              </w:rPr>
            </w:pPr>
          </w:p>
          <w:p w14:paraId="42B73457" w14:textId="77777777" w:rsidR="001B33F0" w:rsidRPr="00287C55" w:rsidRDefault="001B33F0" w:rsidP="00287C55">
            <w:pPr>
              <w:ind w:firstLine="1"/>
              <w:rPr>
                <w:rFonts w:ascii="Calibri" w:hAnsi="Calibri" w:cs="Calibri"/>
                <w:b/>
                <w:sz w:val="22"/>
                <w:szCs w:val="22"/>
                <w:u w:val="single"/>
              </w:rPr>
            </w:pPr>
            <w:r w:rsidRPr="00287C55">
              <w:rPr>
                <w:rFonts w:ascii="Calibri" w:hAnsi="Calibri" w:cs="Calibri"/>
                <w:b/>
                <w:bCs/>
                <w:color w:val="000000"/>
                <w:sz w:val="22"/>
                <w:szCs w:val="22"/>
                <w:u w:val="single"/>
                <w:lang w:val="en-IE"/>
              </w:rPr>
              <w:t>Planning and Managing Resources</w:t>
            </w:r>
          </w:p>
          <w:p w14:paraId="095FB6F7" w14:textId="3BF4F007" w:rsidR="001B33F0" w:rsidRPr="00287C55" w:rsidRDefault="00384DBD"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w:t>
            </w:r>
            <w:r w:rsidR="001B33F0" w:rsidRPr="00287C55">
              <w:rPr>
                <w:rFonts w:ascii="Calibri" w:hAnsi="Calibri" w:cs="Calibri"/>
              </w:rPr>
              <w:t xml:space="preserve">o plan and prioritise their workload effectively. </w:t>
            </w:r>
          </w:p>
          <w:p w14:paraId="37FACE8A" w14:textId="77777777" w:rsidR="001B33F0" w:rsidRPr="00287C55" w:rsidRDefault="001B33F0"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Must have the ability to pre-empt potential problems or competing priorities and take appropriate action to ensure service standards don’t suffer. </w:t>
            </w:r>
          </w:p>
          <w:p w14:paraId="2BD24F70" w14:textId="77777777" w:rsidR="001B33F0" w:rsidRPr="00287C55" w:rsidRDefault="001B33F0"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Must demonstrate innovation in aiming to work within available resource allocations to sustain and enhance the service</w:t>
            </w:r>
          </w:p>
          <w:p w14:paraId="3E3E4438" w14:textId="77777777" w:rsidR="001B33F0" w:rsidRPr="00287C55" w:rsidRDefault="001B33F0" w:rsidP="00287C55">
            <w:pPr>
              <w:ind w:firstLine="1"/>
              <w:jc w:val="both"/>
              <w:rPr>
                <w:rFonts w:ascii="Calibri" w:hAnsi="Calibri" w:cs="Calibri"/>
                <w:b/>
                <w:sz w:val="22"/>
                <w:szCs w:val="22"/>
                <w:u w:val="single"/>
              </w:rPr>
            </w:pPr>
          </w:p>
          <w:p w14:paraId="75CBEB96" w14:textId="77777777" w:rsidR="001B33F0" w:rsidRPr="00287C55" w:rsidRDefault="001B33F0" w:rsidP="00287C55">
            <w:pPr>
              <w:jc w:val="both"/>
              <w:rPr>
                <w:rFonts w:ascii="Calibri" w:hAnsi="Calibri" w:cs="Calibri"/>
                <w:b/>
                <w:sz w:val="22"/>
                <w:szCs w:val="22"/>
                <w:u w:val="single"/>
              </w:rPr>
            </w:pPr>
            <w:r w:rsidRPr="00287C55">
              <w:rPr>
                <w:rFonts w:ascii="Calibri" w:hAnsi="Calibri" w:cs="Calibri"/>
                <w:b/>
                <w:sz w:val="22"/>
                <w:szCs w:val="22"/>
                <w:u w:val="single"/>
              </w:rPr>
              <w:t>Team Player</w:t>
            </w:r>
          </w:p>
          <w:p w14:paraId="2B19D221" w14:textId="78C934A4" w:rsidR="001B33F0" w:rsidRPr="00287C55" w:rsidRDefault="00C833D7"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Have the ability to</w:t>
            </w:r>
            <w:r w:rsidR="001B33F0" w:rsidRPr="00287C55">
              <w:rPr>
                <w:rFonts w:ascii="Calibri" w:hAnsi="Calibri" w:cs="Calibri"/>
              </w:rPr>
              <w:t xml:space="preserve"> work independently as well as part of a wider team, building and maintaining relationships and understanding and valuing individuals and their respective professional roles. </w:t>
            </w:r>
          </w:p>
          <w:p w14:paraId="189F008D" w14:textId="77777777" w:rsidR="001B33F0" w:rsidRPr="00287C55" w:rsidRDefault="001B33F0"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Maintains open communication channels with team members and others as appropriate. </w:t>
            </w:r>
          </w:p>
          <w:p w14:paraId="26E4DC6B" w14:textId="77777777" w:rsidR="001B33F0" w:rsidRPr="00287C55" w:rsidRDefault="001B33F0"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Reacts constructively to setbacks and is able to both give and receive feedback.</w:t>
            </w:r>
          </w:p>
          <w:p w14:paraId="34E8BB61" w14:textId="77777777" w:rsidR="001B33F0" w:rsidRPr="00287C55" w:rsidRDefault="001B33F0" w:rsidP="00287C55">
            <w:pPr>
              <w:ind w:firstLine="1"/>
              <w:jc w:val="both"/>
              <w:rPr>
                <w:rFonts w:ascii="Calibri" w:hAnsi="Calibri" w:cs="Calibri"/>
                <w:b/>
                <w:sz w:val="22"/>
                <w:szCs w:val="22"/>
                <w:u w:val="single"/>
              </w:rPr>
            </w:pPr>
          </w:p>
          <w:p w14:paraId="5F694F27" w14:textId="77777777" w:rsidR="001B33F0" w:rsidRPr="00287C55" w:rsidRDefault="001B33F0" w:rsidP="00287C55">
            <w:pPr>
              <w:ind w:firstLine="1"/>
              <w:jc w:val="both"/>
              <w:rPr>
                <w:rFonts w:ascii="Calibri" w:hAnsi="Calibri" w:cs="Calibri"/>
                <w:b/>
                <w:sz w:val="22"/>
                <w:szCs w:val="22"/>
                <w:u w:val="single"/>
              </w:rPr>
            </w:pPr>
            <w:r w:rsidRPr="00287C55">
              <w:rPr>
                <w:rFonts w:ascii="Calibri" w:hAnsi="Calibri" w:cs="Calibri"/>
                <w:b/>
                <w:sz w:val="22"/>
                <w:szCs w:val="22"/>
                <w:u w:val="single"/>
              </w:rPr>
              <w:t>Commitment to Providing a Quality Service</w:t>
            </w:r>
          </w:p>
          <w:p w14:paraId="660E7FFB" w14:textId="22A488B2" w:rsidR="001B33F0" w:rsidRPr="00287C55" w:rsidRDefault="00C833D7"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Must possess</w:t>
            </w:r>
            <w:r w:rsidR="001B33F0" w:rsidRPr="00287C55">
              <w:rPr>
                <w:rFonts w:ascii="Calibri" w:hAnsi="Calibri" w:cs="Calibri"/>
              </w:rPr>
              <w:t xml:space="preserve"> excellent verbal and non-verbal communication skills.  </w:t>
            </w:r>
          </w:p>
          <w:p w14:paraId="5550A0D7" w14:textId="21DF3C27" w:rsidR="001B33F0" w:rsidRPr="00287C55" w:rsidRDefault="00C833D7"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Communicates</w:t>
            </w:r>
            <w:r w:rsidR="001B33F0" w:rsidRPr="00287C55">
              <w:rPr>
                <w:rFonts w:ascii="Calibri" w:hAnsi="Calibri" w:cs="Calibri"/>
              </w:rPr>
              <w:t xml:space="preserve"> at the appropriate level </w:t>
            </w:r>
            <w:r w:rsidR="008C2A90" w:rsidRPr="00287C55">
              <w:rPr>
                <w:rFonts w:ascii="Calibri" w:hAnsi="Calibri" w:cs="Calibri"/>
              </w:rPr>
              <w:t>for and</w:t>
            </w:r>
            <w:r w:rsidR="001B33F0" w:rsidRPr="00287C55">
              <w:rPr>
                <w:rFonts w:ascii="Calibri" w:hAnsi="Calibri" w:cs="Calibri"/>
              </w:rPr>
              <w:t xml:space="preserve"> modifies language for the listener.  </w:t>
            </w:r>
          </w:p>
          <w:p w14:paraId="11373E16" w14:textId="77777777" w:rsidR="001B33F0" w:rsidRPr="00287C55" w:rsidRDefault="001B33F0"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Excellent professional interaction skills with the ability to develop effective working relationships with others, motivate others and collaborate effectively as part of a multi-disciplinary team.</w:t>
            </w:r>
          </w:p>
          <w:p w14:paraId="0F558DA3" w14:textId="77777777" w:rsidR="001B33F0" w:rsidRPr="00287C55" w:rsidRDefault="001B33F0" w:rsidP="00287C55">
            <w:pPr>
              <w:ind w:firstLine="1"/>
              <w:jc w:val="both"/>
              <w:rPr>
                <w:rFonts w:ascii="Calibri" w:hAnsi="Calibri" w:cs="Calibri"/>
                <w:b/>
                <w:sz w:val="22"/>
                <w:szCs w:val="22"/>
                <w:u w:val="single"/>
              </w:rPr>
            </w:pPr>
          </w:p>
          <w:p w14:paraId="6027702B" w14:textId="77777777" w:rsidR="001B33F0" w:rsidRPr="00287C55" w:rsidRDefault="001B33F0" w:rsidP="00287C55">
            <w:pPr>
              <w:ind w:firstLine="1"/>
              <w:jc w:val="both"/>
              <w:rPr>
                <w:rFonts w:ascii="Calibri" w:hAnsi="Calibri" w:cs="Calibri"/>
                <w:b/>
                <w:sz w:val="22"/>
                <w:szCs w:val="22"/>
                <w:u w:val="single"/>
              </w:rPr>
            </w:pPr>
            <w:r w:rsidRPr="00287C55">
              <w:rPr>
                <w:rFonts w:ascii="Calibri" w:hAnsi="Calibri" w:cs="Calibri"/>
                <w:b/>
                <w:sz w:val="22"/>
                <w:szCs w:val="22"/>
                <w:u w:val="single"/>
              </w:rPr>
              <w:t>Advocacy</w:t>
            </w:r>
          </w:p>
          <w:p w14:paraId="6407062C" w14:textId="77777777" w:rsidR="001B33F0" w:rsidRPr="00287C55" w:rsidRDefault="001B33F0"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Collaborates with individuals to assess their needs, set goals, develop skills, review progress and foster change. </w:t>
            </w:r>
          </w:p>
          <w:p w14:paraId="7C84BD0B" w14:textId="77777777" w:rsidR="001B33F0" w:rsidRPr="00287C55" w:rsidRDefault="001B33F0"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Excellent problem-solving skills and uses these to help individuals achieve personal goals and maximize their full potential. </w:t>
            </w:r>
          </w:p>
          <w:p w14:paraId="0B5540E4" w14:textId="44094954" w:rsidR="001B33F0" w:rsidRPr="00287C55" w:rsidRDefault="001B33F0"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Advocates and campaigns for the best interests of</w:t>
            </w:r>
            <w:r w:rsidR="00C833D7" w:rsidRPr="00287C55">
              <w:rPr>
                <w:rFonts w:ascii="Calibri" w:hAnsi="Calibri" w:cs="Calibri"/>
              </w:rPr>
              <w:t xml:space="preserve"> people using services </w:t>
            </w:r>
            <w:r w:rsidRPr="00287C55">
              <w:rPr>
                <w:rFonts w:ascii="Calibri" w:hAnsi="Calibri" w:cs="Calibri"/>
              </w:rPr>
              <w:t>at all times</w:t>
            </w:r>
          </w:p>
          <w:p w14:paraId="7061A8E8" w14:textId="77777777" w:rsidR="001B33F0" w:rsidRPr="00287C55" w:rsidRDefault="001B33F0" w:rsidP="00287C55">
            <w:pPr>
              <w:jc w:val="both"/>
              <w:rPr>
                <w:rFonts w:ascii="Calibri" w:hAnsi="Calibri" w:cs="Calibri"/>
                <w:sz w:val="22"/>
                <w:szCs w:val="22"/>
              </w:rPr>
            </w:pPr>
          </w:p>
        </w:tc>
      </w:tr>
      <w:tr w:rsidR="002C788B" w:rsidRPr="00B855A2" w14:paraId="69AD2378" w14:textId="77777777" w:rsidTr="00F77CA3">
        <w:trPr>
          <w:trHeight w:val="505"/>
        </w:trPr>
        <w:tc>
          <w:tcPr>
            <w:tcW w:w="2235" w:type="dxa"/>
          </w:tcPr>
          <w:p w14:paraId="2239C70D" w14:textId="77777777" w:rsidR="002C788B" w:rsidRPr="00287C55" w:rsidRDefault="002C788B" w:rsidP="00287C55">
            <w:pPr>
              <w:jc w:val="both"/>
              <w:rPr>
                <w:rFonts w:ascii="Calibri" w:hAnsi="Calibri" w:cs="Calibri"/>
                <w:b/>
                <w:bCs/>
                <w:sz w:val="22"/>
                <w:szCs w:val="22"/>
              </w:rPr>
            </w:pPr>
            <w:r w:rsidRPr="00287C55">
              <w:rPr>
                <w:rFonts w:ascii="Calibri" w:hAnsi="Calibri" w:cs="Calibri"/>
                <w:b/>
                <w:bCs/>
                <w:sz w:val="22"/>
                <w:szCs w:val="22"/>
              </w:rPr>
              <w:t>Position Summary</w:t>
            </w:r>
          </w:p>
          <w:p w14:paraId="39F75623" w14:textId="77777777" w:rsidR="002C788B" w:rsidRPr="00287C55" w:rsidRDefault="002C788B" w:rsidP="00287C55">
            <w:pPr>
              <w:jc w:val="both"/>
              <w:rPr>
                <w:rFonts w:ascii="Calibri" w:hAnsi="Calibri" w:cs="Calibri"/>
                <w:b/>
                <w:bCs/>
                <w:sz w:val="22"/>
                <w:szCs w:val="22"/>
              </w:rPr>
            </w:pPr>
          </w:p>
        </w:tc>
        <w:tc>
          <w:tcPr>
            <w:tcW w:w="8533" w:type="dxa"/>
          </w:tcPr>
          <w:p w14:paraId="5CDCF2A1" w14:textId="0935A05F" w:rsidR="003C5EA4" w:rsidRPr="00287C55" w:rsidRDefault="003C5EA4" w:rsidP="00287C55">
            <w:pPr>
              <w:jc w:val="both"/>
              <w:rPr>
                <w:rFonts w:ascii="Calibri" w:hAnsi="Calibri" w:cs="Calibri"/>
                <w:sz w:val="22"/>
                <w:szCs w:val="22"/>
              </w:rPr>
            </w:pPr>
            <w:r w:rsidRPr="00287C55">
              <w:rPr>
                <w:rFonts w:ascii="Calibri" w:hAnsi="Calibri" w:cs="Calibri"/>
                <w:sz w:val="22"/>
                <w:szCs w:val="22"/>
              </w:rPr>
              <w:t xml:space="preserve">As an employee of Mental </w:t>
            </w:r>
            <w:r w:rsidR="002D434F" w:rsidRPr="00287C55">
              <w:rPr>
                <w:rFonts w:ascii="Calibri" w:hAnsi="Calibri" w:cs="Calibri"/>
                <w:sz w:val="22"/>
                <w:szCs w:val="22"/>
              </w:rPr>
              <w:t>Health Ireland,</w:t>
            </w:r>
            <w:r w:rsidRPr="00287C55">
              <w:rPr>
                <w:rFonts w:ascii="Calibri" w:hAnsi="Calibri" w:cs="Calibri"/>
                <w:sz w:val="22"/>
                <w:szCs w:val="22"/>
              </w:rPr>
              <w:t xml:space="preserve"> the </w:t>
            </w:r>
            <w:r w:rsidR="005723BF" w:rsidRPr="00287C55">
              <w:rPr>
                <w:rFonts w:ascii="Calibri" w:hAnsi="Calibri" w:cs="Calibri"/>
                <w:sz w:val="22"/>
                <w:szCs w:val="22"/>
              </w:rPr>
              <w:t xml:space="preserve">Integrated Exercise Practitioner in Mental health </w:t>
            </w:r>
            <w:r w:rsidRPr="00287C55">
              <w:rPr>
                <w:rFonts w:ascii="Calibri" w:hAnsi="Calibri" w:cs="Calibri"/>
                <w:sz w:val="22"/>
                <w:szCs w:val="22"/>
              </w:rPr>
              <w:t xml:space="preserve"> (IEP-MH)</w:t>
            </w:r>
            <w:r w:rsidR="00B855A2" w:rsidRPr="00287C55">
              <w:rPr>
                <w:rFonts w:ascii="Calibri" w:hAnsi="Calibri" w:cs="Calibri"/>
                <w:sz w:val="22"/>
                <w:szCs w:val="22"/>
              </w:rPr>
              <w:t xml:space="preserve"> </w:t>
            </w:r>
            <w:r w:rsidRPr="00287C55">
              <w:rPr>
                <w:rFonts w:ascii="Calibri" w:hAnsi="Calibri" w:cs="Calibri"/>
                <w:sz w:val="22"/>
                <w:szCs w:val="22"/>
              </w:rPr>
              <w:t xml:space="preserve">will be supported and </w:t>
            </w:r>
            <w:r w:rsidR="00AA7F3F" w:rsidRPr="00287C55">
              <w:rPr>
                <w:rFonts w:ascii="Calibri" w:hAnsi="Calibri" w:cs="Calibri"/>
                <w:sz w:val="22"/>
                <w:szCs w:val="22"/>
              </w:rPr>
              <w:t>line managed</w:t>
            </w:r>
            <w:r w:rsidRPr="00287C55">
              <w:rPr>
                <w:rFonts w:ascii="Calibri" w:hAnsi="Calibri" w:cs="Calibri"/>
                <w:sz w:val="22"/>
                <w:szCs w:val="22"/>
              </w:rPr>
              <w:t xml:space="preserve"> by the </w:t>
            </w:r>
            <w:r w:rsidR="00AA7F3F" w:rsidRPr="00287C55">
              <w:rPr>
                <w:rFonts w:ascii="Calibri" w:hAnsi="Calibri" w:cs="Calibri"/>
                <w:sz w:val="22"/>
                <w:szCs w:val="22"/>
              </w:rPr>
              <w:t xml:space="preserve">Regional Exercise Effect </w:t>
            </w:r>
            <w:r w:rsidRPr="00287C55">
              <w:rPr>
                <w:rFonts w:ascii="Calibri" w:hAnsi="Calibri" w:cs="Calibri"/>
                <w:sz w:val="22"/>
                <w:szCs w:val="22"/>
                <w:lang w:val="en-GB"/>
              </w:rPr>
              <w:t>Coordinator</w:t>
            </w:r>
            <w:r w:rsidRPr="00287C55">
              <w:rPr>
                <w:rFonts w:ascii="Calibri" w:hAnsi="Calibri" w:cs="Calibri"/>
                <w:sz w:val="22"/>
                <w:szCs w:val="22"/>
              </w:rPr>
              <w:t>, to work with local HSE mental health services in the delivery of a</w:t>
            </w:r>
            <w:r w:rsidR="00C833D7" w:rsidRPr="00287C55">
              <w:rPr>
                <w:rFonts w:ascii="Calibri" w:hAnsi="Calibri" w:cs="Calibri"/>
                <w:sz w:val="22"/>
                <w:szCs w:val="22"/>
              </w:rPr>
              <w:t>n</w:t>
            </w:r>
            <w:r w:rsidRPr="00287C55">
              <w:rPr>
                <w:rFonts w:ascii="Calibri" w:hAnsi="Calibri" w:cs="Calibri"/>
                <w:sz w:val="22"/>
                <w:szCs w:val="22"/>
              </w:rPr>
              <w:t xml:space="preserve"> integrated mental health practitioner role, in a designate</w:t>
            </w:r>
            <w:r w:rsidRPr="00287C55">
              <w:rPr>
                <w:rFonts w:ascii="Calibri" w:hAnsi="Calibri" w:cs="Calibri"/>
                <w:color w:val="000000" w:themeColor="text1"/>
                <w:sz w:val="22"/>
                <w:szCs w:val="22"/>
              </w:rPr>
              <w:t xml:space="preserve">d </w:t>
            </w:r>
            <w:r w:rsidRPr="00287C55">
              <w:rPr>
                <w:rFonts w:ascii="Calibri" w:hAnsi="Calibri" w:cs="Calibri"/>
                <w:sz w:val="22"/>
                <w:szCs w:val="22"/>
              </w:rPr>
              <w:t xml:space="preserve">geographic region in County Wexford within MHI. This will be carried out with support from programme partners in Wexford, Sports Active Wexford (SAW), designated IEP-MH Clinic Mentor HSE Mental Health Services and </w:t>
            </w:r>
            <w:r w:rsidR="004C1A06" w:rsidRPr="00287C55">
              <w:rPr>
                <w:rFonts w:ascii="Calibri" w:hAnsi="Calibri" w:cs="Calibri"/>
                <w:sz w:val="22"/>
                <w:szCs w:val="22"/>
              </w:rPr>
              <w:t>SETU Waterford</w:t>
            </w:r>
            <w:r w:rsidRPr="00287C55">
              <w:rPr>
                <w:rFonts w:ascii="Calibri" w:hAnsi="Calibri" w:cs="Calibri"/>
                <w:sz w:val="22"/>
                <w:szCs w:val="22"/>
              </w:rPr>
              <w:t xml:space="preserve">. </w:t>
            </w:r>
          </w:p>
          <w:p w14:paraId="417B8113" w14:textId="3A139D61" w:rsidR="003C5EA4" w:rsidRPr="00287C55" w:rsidRDefault="003C5EA4" w:rsidP="00287C55">
            <w:pPr>
              <w:jc w:val="both"/>
              <w:rPr>
                <w:rFonts w:ascii="Calibri" w:hAnsi="Calibri" w:cs="Calibri"/>
                <w:sz w:val="22"/>
                <w:szCs w:val="22"/>
              </w:rPr>
            </w:pPr>
          </w:p>
          <w:p w14:paraId="3B20F728" w14:textId="28CAC3E6" w:rsidR="003C5EA4" w:rsidRPr="00287C55" w:rsidRDefault="003C5EA4" w:rsidP="00287C55">
            <w:pPr>
              <w:jc w:val="both"/>
              <w:rPr>
                <w:rFonts w:ascii="Calibri" w:hAnsi="Calibri" w:cs="Calibri"/>
                <w:sz w:val="22"/>
                <w:szCs w:val="22"/>
              </w:rPr>
            </w:pPr>
            <w:r w:rsidRPr="00287C55">
              <w:rPr>
                <w:rFonts w:ascii="Calibri" w:hAnsi="Calibri" w:cs="Calibri"/>
                <w:sz w:val="22"/>
                <w:szCs w:val="22"/>
              </w:rPr>
              <w:t xml:space="preserve">The IEP-MH will assist in the </w:t>
            </w:r>
            <w:r w:rsidR="00C833D7" w:rsidRPr="00287C55">
              <w:rPr>
                <w:rFonts w:ascii="Calibri" w:hAnsi="Calibri" w:cs="Calibri"/>
                <w:sz w:val="22"/>
                <w:szCs w:val="22"/>
              </w:rPr>
              <w:t xml:space="preserve">development and </w:t>
            </w:r>
            <w:r w:rsidRPr="00287C55">
              <w:rPr>
                <w:rFonts w:ascii="Calibri" w:hAnsi="Calibri" w:cs="Calibri"/>
                <w:sz w:val="22"/>
                <w:szCs w:val="22"/>
              </w:rPr>
              <w:t>delivery of</w:t>
            </w:r>
            <w:r w:rsidR="00C833D7" w:rsidRPr="00287C55">
              <w:rPr>
                <w:rFonts w:ascii="Calibri" w:hAnsi="Calibri" w:cs="Calibri"/>
                <w:sz w:val="22"/>
                <w:szCs w:val="22"/>
              </w:rPr>
              <w:t xml:space="preserve"> individuals and group based </w:t>
            </w:r>
            <w:r w:rsidRPr="00287C55">
              <w:rPr>
                <w:rFonts w:ascii="Calibri" w:hAnsi="Calibri" w:cs="Calibri"/>
                <w:sz w:val="22"/>
                <w:szCs w:val="22"/>
              </w:rPr>
              <w:t xml:space="preserve">physical activity </w:t>
            </w:r>
            <w:r w:rsidR="004C1A06" w:rsidRPr="00287C55">
              <w:rPr>
                <w:rFonts w:ascii="Calibri" w:hAnsi="Calibri" w:cs="Calibri"/>
                <w:sz w:val="22"/>
                <w:szCs w:val="22"/>
              </w:rPr>
              <w:t xml:space="preserve">for </w:t>
            </w:r>
            <w:r w:rsidRPr="00287C55">
              <w:rPr>
                <w:rFonts w:ascii="Calibri" w:hAnsi="Calibri" w:cs="Calibri"/>
                <w:sz w:val="22"/>
                <w:szCs w:val="22"/>
              </w:rPr>
              <w:t>mental health service users’ individual care plans</w:t>
            </w:r>
            <w:r w:rsidR="00C833D7" w:rsidRPr="00287C55">
              <w:rPr>
                <w:rFonts w:ascii="Calibri" w:hAnsi="Calibri" w:cs="Calibri"/>
                <w:sz w:val="22"/>
                <w:szCs w:val="22"/>
              </w:rPr>
              <w:t xml:space="preserve"> </w:t>
            </w:r>
            <w:r w:rsidRPr="00287C55">
              <w:rPr>
                <w:rFonts w:ascii="Calibri" w:hAnsi="Calibri" w:cs="Calibri"/>
                <w:sz w:val="22"/>
                <w:szCs w:val="22"/>
              </w:rPr>
              <w:t>across clinical and community-based</w:t>
            </w:r>
            <w:r w:rsidR="00C833D7" w:rsidRPr="00287C55">
              <w:rPr>
                <w:rFonts w:ascii="Calibri" w:hAnsi="Calibri" w:cs="Calibri"/>
                <w:sz w:val="22"/>
                <w:szCs w:val="22"/>
              </w:rPr>
              <w:t xml:space="preserve"> settings.</w:t>
            </w:r>
            <w:r w:rsidRPr="00287C55">
              <w:rPr>
                <w:rFonts w:ascii="Calibri" w:hAnsi="Calibri" w:cs="Calibri"/>
                <w:sz w:val="22"/>
                <w:szCs w:val="22"/>
              </w:rPr>
              <w:t xml:space="preserve"> The IEP-MH will be supervised and coordinated by</w:t>
            </w:r>
            <w:r w:rsidR="00656120" w:rsidRPr="00287C55">
              <w:rPr>
                <w:rFonts w:ascii="Calibri" w:hAnsi="Calibri" w:cs="Calibri"/>
                <w:sz w:val="22"/>
                <w:szCs w:val="22"/>
              </w:rPr>
              <w:t xml:space="preserve"> the </w:t>
            </w:r>
            <w:r w:rsidR="00495AE9" w:rsidRPr="00287C55">
              <w:rPr>
                <w:rFonts w:ascii="Calibri" w:hAnsi="Calibri" w:cs="Calibri"/>
                <w:sz w:val="22"/>
                <w:szCs w:val="22"/>
              </w:rPr>
              <w:t xml:space="preserve">Regional Exercise Effect Coordinator </w:t>
            </w:r>
            <w:r w:rsidRPr="00287C55">
              <w:rPr>
                <w:rFonts w:ascii="Calibri" w:hAnsi="Calibri" w:cs="Calibri"/>
                <w:sz w:val="22"/>
                <w:szCs w:val="22"/>
              </w:rPr>
              <w:t xml:space="preserve">in the delivery of the programmes in this space, providing professionally led community-based physical activity interventions that align with best practice recovery focused mental health care. </w:t>
            </w:r>
          </w:p>
          <w:p w14:paraId="7AB67F36" w14:textId="77777777" w:rsidR="003C5EA4" w:rsidRPr="00287C55" w:rsidRDefault="003C5EA4" w:rsidP="00287C55">
            <w:pPr>
              <w:jc w:val="both"/>
              <w:rPr>
                <w:rFonts w:ascii="Calibri" w:hAnsi="Calibri" w:cs="Calibri"/>
                <w:sz w:val="22"/>
                <w:szCs w:val="22"/>
              </w:rPr>
            </w:pPr>
          </w:p>
          <w:p w14:paraId="1D896629" w14:textId="79BCBECB" w:rsidR="003C5EA4" w:rsidRPr="00287C55" w:rsidRDefault="003C5EA4" w:rsidP="00287C55">
            <w:pPr>
              <w:jc w:val="both"/>
              <w:rPr>
                <w:rFonts w:ascii="Calibri" w:hAnsi="Calibri" w:cs="Calibri"/>
                <w:sz w:val="22"/>
                <w:szCs w:val="22"/>
              </w:rPr>
            </w:pPr>
            <w:r w:rsidRPr="00287C55">
              <w:rPr>
                <w:rFonts w:ascii="Calibri" w:hAnsi="Calibri" w:cs="Calibri"/>
                <w:sz w:val="22"/>
                <w:szCs w:val="22"/>
              </w:rPr>
              <w:t>The IEP-MH post holder will provide the expertise and resourcing needed to create individualised physical activity intervention plans and link individuals in recovery to amenities and opportunities for physical activity in the community. Through engagement with the IEP-MH, service users will have access to enhanced recovery interventions and opportunities centering on physical activity with benefits for health and quality of life for individuals in their communities. This impact is hoped to have a sustained impact beyond the period of contact with the IEP-MH and multi-disciplinary supports by fostering well-being self-management, reducing dependency on mental health services and promoting community integration</w:t>
            </w:r>
            <w:r w:rsidR="001B33F0" w:rsidRPr="00287C55">
              <w:rPr>
                <w:rFonts w:ascii="Calibri" w:hAnsi="Calibri" w:cs="Calibri"/>
                <w:sz w:val="22"/>
                <w:szCs w:val="22"/>
              </w:rPr>
              <w:t>.</w:t>
            </w:r>
          </w:p>
          <w:p w14:paraId="60B06204" w14:textId="77777777" w:rsidR="002C788B" w:rsidRPr="00287C55" w:rsidRDefault="002C788B" w:rsidP="00287C55">
            <w:pPr>
              <w:tabs>
                <w:tab w:val="left" w:pos="1680"/>
              </w:tabs>
              <w:rPr>
                <w:rFonts w:ascii="Calibri" w:hAnsi="Calibri" w:cs="Calibri"/>
                <w:iCs/>
                <w:color w:val="000000" w:themeColor="text1"/>
                <w:sz w:val="22"/>
                <w:szCs w:val="22"/>
              </w:rPr>
            </w:pPr>
          </w:p>
        </w:tc>
      </w:tr>
      <w:tr w:rsidR="002C788B" w:rsidRPr="00B855A2" w14:paraId="7D426EE5" w14:textId="77777777" w:rsidTr="00F77CA3">
        <w:tc>
          <w:tcPr>
            <w:tcW w:w="2235" w:type="dxa"/>
          </w:tcPr>
          <w:p w14:paraId="5230BDEF" w14:textId="77777777" w:rsidR="002C788B" w:rsidRPr="00287C55" w:rsidRDefault="002C788B" w:rsidP="00287C55">
            <w:pPr>
              <w:rPr>
                <w:rFonts w:ascii="Calibri" w:hAnsi="Calibri" w:cs="Calibri"/>
                <w:b/>
                <w:bCs/>
                <w:sz w:val="22"/>
                <w:szCs w:val="22"/>
              </w:rPr>
            </w:pPr>
            <w:r w:rsidRPr="00287C55">
              <w:rPr>
                <w:rFonts w:ascii="Calibri" w:hAnsi="Calibri" w:cs="Calibri"/>
                <w:b/>
                <w:bCs/>
                <w:sz w:val="22"/>
                <w:szCs w:val="22"/>
              </w:rPr>
              <w:lastRenderedPageBreak/>
              <w:t>Principal Duties and Responsibilities</w:t>
            </w:r>
          </w:p>
          <w:p w14:paraId="32F36A25" w14:textId="77777777" w:rsidR="002C788B" w:rsidRPr="00287C55" w:rsidRDefault="002C788B" w:rsidP="00287C55">
            <w:pPr>
              <w:jc w:val="both"/>
              <w:rPr>
                <w:rFonts w:ascii="Calibri" w:hAnsi="Calibri" w:cs="Calibri"/>
                <w:b/>
                <w:bCs/>
                <w:sz w:val="22"/>
                <w:szCs w:val="22"/>
              </w:rPr>
            </w:pPr>
          </w:p>
          <w:p w14:paraId="3F3BCBA2" w14:textId="77777777" w:rsidR="002C788B" w:rsidRPr="00287C55" w:rsidRDefault="002C788B" w:rsidP="00287C55">
            <w:pPr>
              <w:jc w:val="both"/>
              <w:rPr>
                <w:rFonts w:ascii="Calibri" w:hAnsi="Calibri" w:cs="Calibri"/>
                <w:b/>
                <w:bCs/>
                <w:sz w:val="22"/>
                <w:szCs w:val="22"/>
              </w:rPr>
            </w:pPr>
          </w:p>
        </w:tc>
        <w:tc>
          <w:tcPr>
            <w:tcW w:w="8533" w:type="dxa"/>
          </w:tcPr>
          <w:p w14:paraId="608E0871" w14:textId="1BCABD50" w:rsidR="003C5EA4" w:rsidRPr="00287C55" w:rsidRDefault="003C5EA4" w:rsidP="00287C55">
            <w:pPr>
              <w:jc w:val="both"/>
              <w:rPr>
                <w:rFonts w:ascii="Calibri" w:hAnsi="Calibri" w:cs="Calibri"/>
                <w:sz w:val="22"/>
                <w:szCs w:val="22"/>
              </w:rPr>
            </w:pPr>
            <w:r w:rsidRPr="00287C55">
              <w:rPr>
                <w:rFonts w:ascii="Calibri" w:hAnsi="Calibri" w:cs="Calibri"/>
                <w:sz w:val="22"/>
                <w:szCs w:val="22"/>
              </w:rPr>
              <w:t xml:space="preserve">The people we are looking for should have a constructive, positive and progressive attitude to working as an employee of MHI as part of this partnership programme alongside key stakeholders. They should be self-motivated in their work. </w:t>
            </w:r>
            <w:r w:rsidR="001B33F0" w:rsidRPr="00287C55">
              <w:rPr>
                <w:rFonts w:ascii="Calibri" w:hAnsi="Calibri" w:cs="Calibri"/>
                <w:sz w:val="22"/>
                <w:szCs w:val="22"/>
              </w:rPr>
              <w:t>T</w:t>
            </w:r>
            <w:r w:rsidRPr="00287C55">
              <w:rPr>
                <w:rFonts w:ascii="Calibri" w:hAnsi="Calibri" w:cs="Calibri"/>
                <w:sz w:val="22"/>
                <w:szCs w:val="22"/>
              </w:rPr>
              <w:t xml:space="preserve">hey should possess an awareness of the importance of the coordinated multi-disciplinary care, acknowledging their own limitation in expertise/qualification </w:t>
            </w:r>
            <w:r w:rsidR="001B33F0" w:rsidRPr="00287C55">
              <w:rPr>
                <w:rFonts w:ascii="Calibri" w:hAnsi="Calibri" w:cs="Calibri"/>
                <w:sz w:val="22"/>
                <w:szCs w:val="22"/>
              </w:rPr>
              <w:t xml:space="preserve">in </w:t>
            </w:r>
            <w:r w:rsidRPr="00287C55">
              <w:rPr>
                <w:rFonts w:ascii="Calibri" w:hAnsi="Calibri" w:cs="Calibri"/>
                <w:sz w:val="22"/>
                <w:szCs w:val="22"/>
              </w:rPr>
              <w:t xml:space="preserve">certain </w:t>
            </w:r>
            <w:r w:rsidR="001B33F0" w:rsidRPr="00287C55">
              <w:rPr>
                <w:rFonts w:ascii="Calibri" w:hAnsi="Calibri" w:cs="Calibri"/>
                <w:sz w:val="22"/>
                <w:szCs w:val="22"/>
              </w:rPr>
              <w:t>areas</w:t>
            </w:r>
            <w:r w:rsidRPr="00287C55">
              <w:rPr>
                <w:rFonts w:ascii="Calibri" w:hAnsi="Calibri" w:cs="Calibri"/>
                <w:sz w:val="22"/>
                <w:szCs w:val="22"/>
              </w:rPr>
              <w:t xml:space="preserve">. </w:t>
            </w:r>
          </w:p>
          <w:p w14:paraId="43E6BAEE" w14:textId="77777777" w:rsidR="003C5EA4" w:rsidRPr="00287C55" w:rsidRDefault="003C5EA4" w:rsidP="00287C55">
            <w:pPr>
              <w:jc w:val="both"/>
              <w:rPr>
                <w:rFonts w:ascii="Calibri" w:hAnsi="Calibri" w:cs="Calibri"/>
                <w:sz w:val="22"/>
                <w:szCs w:val="22"/>
              </w:rPr>
            </w:pPr>
          </w:p>
          <w:p w14:paraId="187500F0" w14:textId="5097A31A" w:rsidR="003C5EA4" w:rsidRPr="00287C55" w:rsidRDefault="003C5EA4" w:rsidP="00287C55">
            <w:p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jc w:val="both"/>
              <w:rPr>
                <w:rFonts w:ascii="Calibri" w:hAnsi="Calibri" w:cs="Calibri"/>
                <w:b/>
                <w:color w:val="000000" w:themeColor="text1"/>
                <w:sz w:val="22"/>
                <w:szCs w:val="22"/>
                <w:u w:val="single"/>
              </w:rPr>
            </w:pPr>
            <w:r w:rsidRPr="00287C55">
              <w:rPr>
                <w:rFonts w:ascii="Calibri" w:hAnsi="Calibri" w:cs="Calibri"/>
                <w:sz w:val="22"/>
                <w:szCs w:val="22"/>
              </w:rPr>
              <w:t>The successful candidates will be required to organise and manage a caseload and work as part of a multi-disciplinary</w:t>
            </w:r>
            <w:r w:rsidR="00656120" w:rsidRPr="00287C55">
              <w:rPr>
                <w:rFonts w:ascii="Calibri" w:hAnsi="Calibri" w:cs="Calibri"/>
                <w:sz w:val="22"/>
                <w:szCs w:val="22"/>
              </w:rPr>
              <w:t xml:space="preserve"> team</w:t>
            </w:r>
            <w:r w:rsidRPr="00287C55">
              <w:rPr>
                <w:rFonts w:ascii="Calibri" w:hAnsi="Calibri" w:cs="Calibri"/>
                <w:sz w:val="22"/>
                <w:szCs w:val="22"/>
              </w:rPr>
              <w:t>. They should be capable of liaising with outside agencies (e.g. local leisure facility providers / voluntary organisations) and advocate on behalf of and in collaboration with the service user with regard to engagement in independent physical activity. The IEP-MH must be prepared to work some evenings/weekends if required. The IEP-MH will have a willingness and ability to travel, ideally holding a full clean driving license and have use of personal transport</w:t>
            </w:r>
            <w:r w:rsidR="00CF6B5A" w:rsidRPr="00287C55">
              <w:rPr>
                <w:rFonts w:ascii="Calibri" w:hAnsi="Calibri" w:cs="Calibri"/>
                <w:sz w:val="22"/>
                <w:szCs w:val="22"/>
              </w:rPr>
              <w:t xml:space="preserve">. </w:t>
            </w:r>
          </w:p>
          <w:p w14:paraId="4E063E3A" w14:textId="77777777" w:rsidR="003C5EA4" w:rsidRPr="00287C55" w:rsidRDefault="003C5EA4" w:rsidP="00287C55">
            <w:p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jc w:val="both"/>
              <w:rPr>
                <w:rFonts w:ascii="Calibri" w:hAnsi="Calibri" w:cs="Calibri"/>
                <w:b/>
                <w:color w:val="000000" w:themeColor="text1"/>
                <w:sz w:val="22"/>
                <w:szCs w:val="22"/>
                <w:u w:val="single"/>
              </w:rPr>
            </w:pPr>
          </w:p>
          <w:p w14:paraId="49BE8E70" w14:textId="77777777" w:rsidR="003C5EA4" w:rsidRPr="00287C55" w:rsidRDefault="003C5EA4" w:rsidP="00287C55">
            <w:pPr>
              <w:jc w:val="both"/>
              <w:rPr>
                <w:rFonts w:ascii="Calibri" w:hAnsi="Calibri" w:cs="Calibri"/>
                <w:b/>
                <w:sz w:val="22"/>
                <w:szCs w:val="22"/>
                <w:u w:val="single"/>
              </w:rPr>
            </w:pPr>
            <w:r w:rsidRPr="00287C55">
              <w:rPr>
                <w:rFonts w:ascii="Calibri" w:hAnsi="Calibri" w:cs="Calibri"/>
                <w:b/>
                <w:sz w:val="22"/>
                <w:szCs w:val="22"/>
                <w:u w:val="single"/>
              </w:rPr>
              <w:t xml:space="preserve">Further Education, Training, Experience. </w:t>
            </w:r>
          </w:p>
          <w:p w14:paraId="2E6B3C59" w14:textId="77777777" w:rsidR="003C5EA4" w:rsidRPr="00287C55" w:rsidRDefault="003C5EA4" w:rsidP="00287C55">
            <w:pPr>
              <w:tabs>
                <w:tab w:val="left" w:pos="360"/>
              </w:tabs>
              <w:suppressAutoHyphens/>
              <w:autoSpaceDN w:val="0"/>
              <w:jc w:val="both"/>
              <w:textAlignment w:val="baseline"/>
              <w:rPr>
                <w:rFonts w:ascii="Calibri" w:hAnsi="Calibri" w:cs="Calibri"/>
                <w:b/>
                <w:bCs/>
                <w:sz w:val="22"/>
                <w:szCs w:val="22"/>
              </w:rPr>
            </w:pPr>
            <w:r w:rsidRPr="00287C55">
              <w:rPr>
                <w:rFonts w:ascii="Calibri" w:hAnsi="Calibri" w:cs="Calibri"/>
                <w:b/>
                <w:bCs/>
                <w:sz w:val="22"/>
                <w:szCs w:val="22"/>
              </w:rPr>
              <w:t xml:space="preserve">The candidate will: </w:t>
            </w:r>
          </w:p>
          <w:p w14:paraId="62F6FE1E" w14:textId="7D1DC909" w:rsidR="003C5EA4" w:rsidRPr="00287C55" w:rsidRDefault="003C5EA4"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Maintain qualification sufficient to permit Level 3 REPS registration (EHFA standard) or equivalent.</w:t>
            </w:r>
          </w:p>
          <w:p w14:paraId="7AB65241" w14:textId="46AAD09E" w:rsidR="003B52AD" w:rsidRPr="00287C55" w:rsidRDefault="003B52AD"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Hold </w:t>
            </w:r>
            <w:r w:rsidR="00CE766D" w:rsidRPr="00287C55">
              <w:rPr>
                <w:rFonts w:ascii="Calibri" w:hAnsi="Calibri" w:cs="Calibri"/>
              </w:rPr>
              <w:t>up to date</w:t>
            </w:r>
            <w:r w:rsidRPr="00287C55">
              <w:rPr>
                <w:rFonts w:ascii="Calibri" w:hAnsi="Calibri" w:cs="Calibri"/>
              </w:rPr>
              <w:t xml:space="preserve"> first aid certification</w:t>
            </w:r>
            <w:r w:rsidR="00CE766D" w:rsidRPr="00287C55">
              <w:rPr>
                <w:rFonts w:ascii="Calibri" w:hAnsi="Calibri" w:cs="Calibri"/>
              </w:rPr>
              <w:t>.</w:t>
            </w:r>
          </w:p>
          <w:p w14:paraId="387FB24B" w14:textId="3EB0BD61" w:rsidR="003C5EA4" w:rsidRPr="00287C55" w:rsidRDefault="003C5EA4"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Maintain ongoing training and education in line with MHI</w:t>
            </w:r>
            <w:r w:rsidR="003B52AD" w:rsidRPr="00287C55">
              <w:rPr>
                <w:rFonts w:ascii="Calibri" w:hAnsi="Calibri" w:cs="Calibri"/>
              </w:rPr>
              <w:t xml:space="preserve"> </w:t>
            </w:r>
            <w:r w:rsidRPr="00287C55">
              <w:rPr>
                <w:rFonts w:ascii="Calibri" w:hAnsi="Calibri" w:cs="Calibri"/>
              </w:rPr>
              <w:t>and HSE guidelines and will on your own engage with professional supervision and appraisal.</w:t>
            </w:r>
          </w:p>
          <w:p w14:paraId="15E7C895" w14:textId="48BDACCE" w:rsidR="003C5EA4" w:rsidRPr="00287C55" w:rsidRDefault="003C5EA4"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Undertake activities to meet training objectives identified with </w:t>
            </w:r>
            <w:r w:rsidR="00495AE9" w:rsidRPr="00287C55">
              <w:rPr>
                <w:rFonts w:ascii="Calibri" w:hAnsi="Calibri" w:cs="Calibri"/>
              </w:rPr>
              <w:t xml:space="preserve">Regional Exercise Effect </w:t>
            </w:r>
            <w:r w:rsidRPr="00287C55">
              <w:rPr>
                <w:rFonts w:ascii="Calibri" w:hAnsi="Calibri" w:cs="Calibri"/>
              </w:rPr>
              <w:t xml:space="preserve">Coordinator, supervisory persons and </w:t>
            </w:r>
            <w:r w:rsidR="00495AE9" w:rsidRPr="00287C55">
              <w:rPr>
                <w:rFonts w:ascii="Calibri" w:hAnsi="Calibri" w:cs="Calibri"/>
              </w:rPr>
              <w:t>Exercise Effect Steering Group.</w:t>
            </w:r>
            <w:r w:rsidRPr="00287C55">
              <w:rPr>
                <w:rFonts w:ascii="Calibri" w:hAnsi="Calibri" w:cs="Calibri"/>
              </w:rPr>
              <w:t xml:space="preserve"> </w:t>
            </w:r>
          </w:p>
          <w:p w14:paraId="7806ADBA" w14:textId="1489AFB4" w:rsidR="003C5EA4" w:rsidRPr="00287C55" w:rsidRDefault="003C5EA4" w:rsidP="00287C55">
            <w:pPr>
              <w:pStyle w:val="ListParagraph"/>
              <w:numPr>
                <w:ilvl w:val="0"/>
                <w:numId w:val="11"/>
              </w:numPr>
              <w:spacing w:after="0" w:line="240" w:lineRule="auto"/>
              <w:ind w:left="344" w:hanging="284"/>
              <w:jc w:val="both"/>
              <w:rPr>
                <w:rFonts w:ascii="Calibri" w:hAnsi="Calibri" w:cs="Calibri"/>
                <w:b/>
                <w:u w:val="single"/>
              </w:rPr>
            </w:pPr>
            <w:r w:rsidRPr="00287C55">
              <w:rPr>
                <w:rFonts w:ascii="Calibri" w:hAnsi="Calibri" w:cs="Calibri"/>
              </w:rPr>
              <w:t xml:space="preserve">Participate in clinical governance and quality improvement projects as requested by </w:t>
            </w:r>
            <w:r w:rsidR="008C2A90" w:rsidRPr="00287C55">
              <w:rPr>
                <w:rFonts w:ascii="Calibri" w:hAnsi="Calibri" w:cs="Calibri"/>
              </w:rPr>
              <w:t>the</w:t>
            </w:r>
            <w:r w:rsidR="00495AE9" w:rsidRPr="00287C55">
              <w:rPr>
                <w:rFonts w:ascii="Calibri" w:hAnsi="Calibri" w:cs="Calibri"/>
              </w:rPr>
              <w:t xml:space="preserve"> Regional Exercise Effect Coordinator </w:t>
            </w:r>
            <w:r w:rsidRPr="00287C55">
              <w:rPr>
                <w:rFonts w:ascii="Calibri" w:hAnsi="Calibri" w:cs="Calibri"/>
              </w:rPr>
              <w:t>or HSE Clinical Mentor and</w:t>
            </w:r>
            <w:r w:rsidR="00495AE9" w:rsidRPr="00287C55">
              <w:rPr>
                <w:rFonts w:ascii="Calibri" w:hAnsi="Calibri" w:cs="Calibri"/>
              </w:rPr>
              <w:t xml:space="preserve"> Exercise Effect Steering Group.</w:t>
            </w:r>
          </w:p>
          <w:p w14:paraId="727B3F90" w14:textId="77777777" w:rsidR="002C788B" w:rsidRPr="00287C55" w:rsidRDefault="002C788B" w:rsidP="00287C55">
            <w:pPr>
              <w:pStyle w:val="ListParagraph"/>
              <w:suppressAutoHyphens/>
              <w:autoSpaceDN w:val="0"/>
              <w:spacing w:after="0" w:line="240" w:lineRule="auto"/>
              <w:jc w:val="both"/>
              <w:textAlignment w:val="baseline"/>
              <w:rPr>
                <w:rFonts w:ascii="Calibri" w:hAnsi="Calibri" w:cs="Calibri"/>
                <w:color w:val="000000" w:themeColor="text1"/>
              </w:rPr>
            </w:pPr>
          </w:p>
        </w:tc>
      </w:tr>
      <w:tr w:rsidR="002C788B" w:rsidRPr="00B855A2" w14:paraId="255693D8" w14:textId="77777777" w:rsidTr="00F77CA3">
        <w:tc>
          <w:tcPr>
            <w:tcW w:w="2235" w:type="dxa"/>
          </w:tcPr>
          <w:p w14:paraId="64BBC44C" w14:textId="77777777" w:rsidR="009C2801" w:rsidRPr="00287C55" w:rsidRDefault="009C2801" w:rsidP="00287C55">
            <w:pPr>
              <w:tabs>
                <w:tab w:val="left" w:pos="709"/>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jc w:val="both"/>
              <w:rPr>
                <w:rFonts w:ascii="Calibri" w:hAnsi="Calibri" w:cs="Calibri"/>
                <w:b/>
                <w:sz w:val="22"/>
                <w:szCs w:val="22"/>
                <w:lang w:val="en-GB"/>
              </w:rPr>
            </w:pPr>
            <w:r w:rsidRPr="00287C55">
              <w:rPr>
                <w:rFonts w:ascii="Calibri" w:hAnsi="Calibri" w:cs="Calibri"/>
                <w:b/>
                <w:sz w:val="22"/>
                <w:szCs w:val="22"/>
                <w:lang w:val="en-GB"/>
              </w:rPr>
              <w:t>Main Responsibilities</w:t>
            </w:r>
          </w:p>
          <w:p w14:paraId="6C5F89CE" w14:textId="77777777" w:rsidR="002C788B" w:rsidRPr="00287C55" w:rsidRDefault="002C788B" w:rsidP="00287C55">
            <w:pPr>
              <w:jc w:val="both"/>
              <w:rPr>
                <w:rFonts w:ascii="Calibri" w:hAnsi="Calibri" w:cs="Calibri"/>
                <w:b/>
                <w:bCs/>
                <w:sz w:val="22"/>
                <w:szCs w:val="22"/>
              </w:rPr>
            </w:pPr>
          </w:p>
          <w:p w14:paraId="283687DE" w14:textId="77777777" w:rsidR="002C788B" w:rsidRPr="00287C55" w:rsidRDefault="002C788B" w:rsidP="00287C55">
            <w:pPr>
              <w:jc w:val="both"/>
              <w:rPr>
                <w:rFonts w:ascii="Calibri" w:hAnsi="Calibri" w:cs="Calibri"/>
                <w:b/>
                <w:bCs/>
                <w:sz w:val="22"/>
                <w:szCs w:val="22"/>
              </w:rPr>
            </w:pPr>
          </w:p>
        </w:tc>
        <w:tc>
          <w:tcPr>
            <w:tcW w:w="8533" w:type="dxa"/>
          </w:tcPr>
          <w:p w14:paraId="06B7D536"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assess individual’s suitability for physical activity, adhering to American College of Sports Medicine (ACSM) guidelines, and liaison with appropriate clinical professionals to manage risk of the individual in line with HSE safety standards.</w:t>
            </w:r>
          </w:p>
          <w:p w14:paraId="557B3ADA"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adhere to appropriate physical activity guidelines on prescription for mental health populations.</w:t>
            </w:r>
          </w:p>
          <w:p w14:paraId="738DACE9"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liaise with outside agencies) and advocate on behalf of, and in collaboration with service users to facilitate independent and community-based physical activity, providing guidance or accompaniment to service users where appropriate.</w:t>
            </w:r>
          </w:p>
          <w:p w14:paraId="1D2F602E"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demonstrate a broad knowledge of physical health challenges and highlight/address concerns around any identified contraindications to exercise with clinical colleagues.</w:t>
            </w:r>
          </w:p>
          <w:p w14:paraId="3D89902A" w14:textId="3ACCE6F2"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co-produce physical activity programmes with individuals specific to their needs, self-identified goals, and any possible limitations whilst maintaining an overall focus on sustainable behavio</w:t>
            </w:r>
            <w:r w:rsidR="00384DBD" w:rsidRPr="00287C55">
              <w:rPr>
                <w:rFonts w:ascii="Calibri" w:hAnsi="Calibri" w:cs="Calibri"/>
              </w:rPr>
              <w:t>u</w:t>
            </w:r>
            <w:r w:rsidRPr="00287C55">
              <w:rPr>
                <w:rFonts w:ascii="Calibri" w:hAnsi="Calibri" w:cs="Calibri"/>
              </w:rPr>
              <w:t>r change.</w:t>
            </w:r>
          </w:p>
          <w:p w14:paraId="616C71B9"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lastRenderedPageBreak/>
              <w:t xml:space="preserve">To be aware of an individual’s history/background/culture and take this into account when co-designing physical activity programmes and managing risk as appropriate. </w:t>
            </w:r>
          </w:p>
          <w:p w14:paraId="1853B794"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promote recovery and support individual choice and maximum independence, respecting individual’s beliefs and ensuring privacy &amp; dignity.</w:t>
            </w:r>
          </w:p>
          <w:p w14:paraId="5EB6556C" w14:textId="20098B53"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plan and deliver a range of physical activity interventions, taking into account the differing abilities of people accessing the programme across settings.</w:t>
            </w:r>
          </w:p>
          <w:p w14:paraId="13F7F3F8" w14:textId="2CFB67BF"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be familiar with commonly used medications in mental health and the co-morbidities associated with enduring mental health challenges, and the possible side effects when planning /designing exercise</w:t>
            </w:r>
            <w:r w:rsidR="00656120" w:rsidRPr="00287C55">
              <w:rPr>
                <w:rFonts w:ascii="Calibri" w:hAnsi="Calibri" w:cs="Calibri"/>
              </w:rPr>
              <w:t xml:space="preserve"> sessions. </w:t>
            </w:r>
          </w:p>
          <w:p w14:paraId="2A571B81"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lead physical activity and sport sessions with individuals and groups.</w:t>
            </w:r>
          </w:p>
          <w:p w14:paraId="6AC6F65B"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continually review and evaluate progress, care plans and risk assessments making suitable alterations to care plans/ physical activity strategies accordingly.</w:t>
            </w:r>
          </w:p>
          <w:p w14:paraId="6DE600BC" w14:textId="45F3B4C1"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To maintain accurate clinical records in relation to assessment, progress, discharge for all individuals in accordance with </w:t>
            </w:r>
            <w:r w:rsidR="00CF6B5A" w:rsidRPr="00287C55">
              <w:rPr>
                <w:rFonts w:ascii="Calibri" w:hAnsi="Calibri" w:cs="Calibri"/>
              </w:rPr>
              <w:t xml:space="preserve">relevant </w:t>
            </w:r>
            <w:r w:rsidRPr="00287C55">
              <w:rPr>
                <w:rFonts w:ascii="Calibri" w:hAnsi="Calibri" w:cs="Calibri"/>
              </w:rPr>
              <w:t>Confidentiality GDPR policies.</w:t>
            </w:r>
          </w:p>
          <w:p w14:paraId="2BB719EB"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educate individuals engaged on wider healthy lifestyle behaviours and highlight relevant referral pathways to community resources where appropriate.</w:t>
            </w:r>
          </w:p>
          <w:p w14:paraId="2A6A1C52" w14:textId="362779E5"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engage with and facilitate research in relation to physical activity innovation between key stakeholders.</w:t>
            </w:r>
            <w:r w:rsidR="00416068" w:rsidRPr="00287C55">
              <w:rPr>
                <w:rFonts w:ascii="Calibri" w:hAnsi="Calibri" w:cs="Calibri"/>
              </w:rPr>
              <w:t xml:space="preserve"> </w:t>
            </w:r>
          </w:p>
          <w:p w14:paraId="43CD485C" w14:textId="6F3AC04D"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To contribute to the planning, reviewing and development of physical activity and the role of the IEP-MH with </w:t>
            </w:r>
            <w:r w:rsidR="00495AE9" w:rsidRPr="00287C55">
              <w:rPr>
                <w:rFonts w:ascii="Calibri" w:hAnsi="Calibri" w:cs="Calibri"/>
              </w:rPr>
              <w:t>Regional Exercise Effect Programme Coordinator and the Exercise Effect</w:t>
            </w:r>
            <w:r w:rsidR="00CF6B5A" w:rsidRPr="00287C55">
              <w:rPr>
                <w:rFonts w:ascii="Calibri" w:hAnsi="Calibri" w:cs="Calibri"/>
              </w:rPr>
              <w:t xml:space="preserve"> Steering Committee. </w:t>
            </w:r>
            <w:r w:rsidRPr="00287C55">
              <w:rPr>
                <w:rFonts w:ascii="Calibri" w:hAnsi="Calibri" w:cs="Calibri"/>
              </w:rPr>
              <w:t xml:space="preserve"> </w:t>
            </w:r>
          </w:p>
          <w:p w14:paraId="355DD1B5" w14:textId="76C75B60"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To participate in regular </w:t>
            </w:r>
            <w:r w:rsidR="00495AE9" w:rsidRPr="00287C55">
              <w:rPr>
                <w:rFonts w:ascii="Calibri" w:hAnsi="Calibri" w:cs="Calibri"/>
              </w:rPr>
              <w:t xml:space="preserve">consultations with </w:t>
            </w:r>
            <w:r w:rsidRPr="00287C55">
              <w:rPr>
                <w:rFonts w:ascii="Calibri" w:hAnsi="Calibri" w:cs="Calibri"/>
              </w:rPr>
              <w:t>Clinical Mentor (HSE),</w:t>
            </w:r>
            <w:r w:rsidR="00495AE9" w:rsidRPr="00287C55">
              <w:rPr>
                <w:rFonts w:ascii="Calibri" w:hAnsi="Calibri" w:cs="Calibri"/>
              </w:rPr>
              <w:t xml:space="preserve"> Regional Coordinator Exercise Effect </w:t>
            </w:r>
            <w:r w:rsidRPr="00287C55">
              <w:rPr>
                <w:rFonts w:ascii="Calibri" w:hAnsi="Calibri" w:cs="Calibri"/>
              </w:rPr>
              <w:t xml:space="preserve">and </w:t>
            </w:r>
            <w:r w:rsidR="00495AE9" w:rsidRPr="00287C55">
              <w:rPr>
                <w:rFonts w:ascii="Calibri" w:hAnsi="Calibri" w:cs="Calibri"/>
              </w:rPr>
              <w:t xml:space="preserve">Exercise Effect </w:t>
            </w:r>
            <w:r w:rsidR="00CF6B5A" w:rsidRPr="00287C55">
              <w:rPr>
                <w:rFonts w:ascii="Calibri" w:hAnsi="Calibri" w:cs="Calibri"/>
              </w:rPr>
              <w:t>S</w:t>
            </w:r>
            <w:r w:rsidRPr="00287C55">
              <w:rPr>
                <w:rFonts w:ascii="Calibri" w:hAnsi="Calibri" w:cs="Calibri"/>
              </w:rPr>
              <w:t xml:space="preserve">teering </w:t>
            </w:r>
            <w:r w:rsidR="008C2A90" w:rsidRPr="00287C55">
              <w:rPr>
                <w:rFonts w:ascii="Calibri" w:hAnsi="Calibri" w:cs="Calibri"/>
              </w:rPr>
              <w:t>Committee where</w:t>
            </w:r>
            <w:r w:rsidRPr="00287C55">
              <w:rPr>
                <w:rFonts w:ascii="Calibri" w:hAnsi="Calibri" w:cs="Calibri"/>
              </w:rPr>
              <w:t xml:space="preserve"> relevant and appropriate.</w:t>
            </w:r>
          </w:p>
          <w:p w14:paraId="6B42CFE3" w14:textId="55C75311"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To contribute to the planning, reviewing and development of physical activity and the role of </w:t>
            </w:r>
            <w:r w:rsidR="00495AE9" w:rsidRPr="00287C55">
              <w:rPr>
                <w:rFonts w:ascii="Calibri" w:hAnsi="Calibri" w:cs="Calibri"/>
              </w:rPr>
              <w:t>the Regional Coordinator Exercise Effect and Exercise Effect Steering Committee</w:t>
            </w:r>
            <w:r w:rsidR="00384DBD" w:rsidRPr="00287C55">
              <w:rPr>
                <w:rFonts w:ascii="Calibri" w:hAnsi="Calibri" w:cs="Calibri"/>
              </w:rPr>
              <w:t>.</w:t>
            </w:r>
          </w:p>
          <w:p w14:paraId="7D2E2E13"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participate in evaluation and audit as required.</w:t>
            </w:r>
          </w:p>
          <w:p w14:paraId="6FAA7D6B" w14:textId="7777777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To adhere to Register of Exercise Professionals (REPS) or equivalent codes of conduct and guidelines in carrying out duties.</w:t>
            </w:r>
          </w:p>
          <w:p w14:paraId="7A9A6F13" w14:textId="63041C67"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To exercise good personal time management, </w:t>
            </w:r>
            <w:r w:rsidR="00850BFC" w:rsidRPr="00287C55">
              <w:rPr>
                <w:rFonts w:ascii="Calibri" w:hAnsi="Calibri" w:cs="Calibri"/>
              </w:rPr>
              <w:t>punctuality,</w:t>
            </w:r>
            <w:r w:rsidRPr="00287C55">
              <w:rPr>
                <w:rFonts w:ascii="Calibri" w:hAnsi="Calibri" w:cs="Calibri"/>
              </w:rPr>
              <w:t xml:space="preserve"> and professionalism at all times.</w:t>
            </w:r>
          </w:p>
          <w:p w14:paraId="11A419D3" w14:textId="55858322"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To participate in regular supervision, appraisal and education identified by </w:t>
            </w:r>
            <w:r w:rsidR="00495AE9" w:rsidRPr="00287C55">
              <w:rPr>
                <w:rFonts w:ascii="Calibri" w:hAnsi="Calibri" w:cs="Calibri"/>
              </w:rPr>
              <w:t>the Regional Coordinator Exercise Effect.</w:t>
            </w:r>
          </w:p>
          <w:p w14:paraId="5F7F791C" w14:textId="60CABB1B"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Undertake any other relevant and related duties that may be required by </w:t>
            </w:r>
            <w:r w:rsidR="00495AE9" w:rsidRPr="00287C55">
              <w:rPr>
                <w:rFonts w:ascii="Calibri" w:hAnsi="Calibri" w:cs="Calibri"/>
              </w:rPr>
              <w:t>the Regional Coordinator Exercise Effect.</w:t>
            </w:r>
          </w:p>
          <w:p w14:paraId="38560F9F" w14:textId="35C31F21" w:rsidR="009C2801" w:rsidRPr="00287C55" w:rsidRDefault="009C2801"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The successful candidates will be responsible for ensuring that the work they undertake is conducted in a manner which is safe to themselves and others. They will adhere to the advice and instructions on Health and Safety matters given by </w:t>
            </w:r>
            <w:r w:rsidR="00E641EA" w:rsidRPr="00287C55">
              <w:rPr>
                <w:rFonts w:ascii="Calibri" w:hAnsi="Calibri" w:cs="Calibri"/>
              </w:rPr>
              <w:t xml:space="preserve">the Regional Coordinator Exercise Effect and Exercise Effect Steering Committee </w:t>
            </w:r>
            <w:r w:rsidRPr="00287C55">
              <w:rPr>
                <w:rFonts w:ascii="Calibri" w:hAnsi="Calibri" w:cs="Calibri"/>
              </w:rPr>
              <w:t xml:space="preserve">and the HSE Clinical Mentor.  It is the successful candidate’s responsibility to report Health and Safety hazards to </w:t>
            </w:r>
            <w:r w:rsidR="00E641EA" w:rsidRPr="00287C55">
              <w:rPr>
                <w:rFonts w:ascii="Calibri" w:hAnsi="Calibri" w:cs="Calibri"/>
              </w:rPr>
              <w:t>the Regional Coordinator Exercise Effect</w:t>
            </w:r>
            <w:r w:rsidRPr="00287C55">
              <w:rPr>
                <w:rFonts w:ascii="Calibri" w:hAnsi="Calibri" w:cs="Calibri"/>
              </w:rPr>
              <w:t xml:space="preserve"> and HSE Clinical mentor. The successful candidate is expected to comply</w:t>
            </w:r>
            <w:r w:rsidRPr="00287C55">
              <w:rPr>
                <w:rFonts w:ascii="Calibri" w:hAnsi="Calibri" w:cs="Calibri"/>
                <w:bCs/>
              </w:rPr>
              <w:t xml:space="preserve"> with the appropriate policies and procedures </w:t>
            </w:r>
            <w:r w:rsidR="00850BFC" w:rsidRPr="00287C55">
              <w:rPr>
                <w:rFonts w:ascii="Calibri" w:hAnsi="Calibri" w:cs="Calibri"/>
                <w:bCs/>
              </w:rPr>
              <w:t>of MHI, HSE</w:t>
            </w:r>
            <w:r w:rsidR="00E641EA" w:rsidRPr="00287C55">
              <w:rPr>
                <w:rFonts w:ascii="Calibri" w:hAnsi="Calibri" w:cs="Calibri"/>
                <w:bCs/>
              </w:rPr>
              <w:t xml:space="preserve"> </w:t>
            </w:r>
            <w:r w:rsidRPr="00287C55">
              <w:rPr>
                <w:rFonts w:ascii="Calibri" w:hAnsi="Calibri" w:cs="Calibri"/>
                <w:bCs/>
              </w:rPr>
              <w:t xml:space="preserve"> associated with this post.</w:t>
            </w:r>
          </w:p>
          <w:p w14:paraId="4820973B" w14:textId="77777777" w:rsidR="002C788B" w:rsidRPr="00287C55" w:rsidRDefault="002C788B" w:rsidP="00287C55">
            <w:pPr>
              <w:pStyle w:val="ListParagraph"/>
              <w:suppressAutoHyphens/>
              <w:autoSpaceDN w:val="0"/>
              <w:spacing w:after="0" w:line="240" w:lineRule="auto"/>
              <w:ind w:left="486"/>
              <w:contextualSpacing w:val="0"/>
              <w:jc w:val="both"/>
              <w:textAlignment w:val="baseline"/>
              <w:rPr>
                <w:rFonts w:ascii="Calibri" w:hAnsi="Calibri" w:cs="Calibri"/>
                <w:bCs/>
                <w:iCs/>
              </w:rPr>
            </w:pPr>
          </w:p>
        </w:tc>
      </w:tr>
      <w:tr w:rsidR="002C788B" w:rsidRPr="00B855A2" w14:paraId="4983F85B" w14:textId="77777777" w:rsidTr="00F77CA3">
        <w:tc>
          <w:tcPr>
            <w:tcW w:w="2235" w:type="dxa"/>
          </w:tcPr>
          <w:p w14:paraId="05727E0B" w14:textId="014ED4BE" w:rsidR="002C788B" w:rsidRPr="00287C55" w:rsidRDefault="002C788B" w:rsidP="00287C55">
            <w:pPr>
              <w:rPr>
                <w:rFonts w:ascii="Calibri" w:hAnsi="Calibri" w:cs="Calibri"/>
                <w:b/>
                <w:bCs/>
                <w:sz w:val="22"/>
                <w:szCs w:val="22"/>
              </w:rPr>
            </w:pPr>
            <w:r w:rsidRPr="00287C55">
              <w:rPr>
                <w:rFonts w:ascii="Calibri" w:hAnsi="Calibri" w:cs="Calibri"/>
                <w:b/>
                <w:bCs/>
                <w:sz w:val="22"/>
                <w:szCs w:val="22"/>
              </w:rPr>
              <w:lastRenderedPageBreak/>
              <w:t>Skills</w:t>
            </w:r>
          </w:p>
          <w:p w14:paraId="145A24CB" w14:textId="77777777" w:rsidR="002C788B" w:rsidRPr="00287C55" w:rsidRDefault="002C788B" w:rsidP="00287C55">
            <w:pPr>
              <w:rPr>
                <w:rFonts w:ascii="Calibri" w:hAnsi="Calibri" w:cs="Calibri"/>
                <w:sz w:val="22"/>
                <w:szCs w:val="22"/>
              </w:rPr>
            </w:pPr>
          </w:p>
        </w:tc>
        <w:tc>
          <w:tcPr>
            <w:tcW w:w="8533" w:type="dxa"/>
          </w:tcPr>
          <w:p w14:paraId="5E0DE4CC"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The ability to consult, communicate and network appropriately and effectively with all sectors of the community and or health service.</w:t>
            </w:r>
          </w:p>
          <w:p w14:paraId="2511BC8D" w14:textId="12A29EF5"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The ability to advice, inform, </w:t>
            </w:r>
            <w:r w:rsidR="00850BFC" w:rsidRPr="00287C55">
              <w:rPr>
                <w:rFonts w:ascii="Calibri" w:hAnsi="Calibri" w:cs="Calibri"/>
              </w:rPr>
              <w:t>motivate,</w:t>
            </w:r>
            <w:r w:rsidRPr="00287C55">
              <w:rPr>
                <w:rFonts w:ascii="Calibri" w:hAnsi="Calibri" w:cs="Calibri"/>
              </w:rPr>
              <w:t xml:space="preserve"> and support individuals, fellow IEP-MH Practitioners and organisations.</w:t>
            </w:r>
          </w:p>
          <w:p w14:paraId="7503A947"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The ability to manage clinical situations/interactions with service users with complex mental health needs.</w:t>
            </w:r>
          </w:p>
          <w:p w14:paraId="20DC2229"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The ability to monitor and evaluate work and write reports.</w:t>
            </w:r>
          </w:p>
          <w:p w14:paraId="6EFC80C6"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lastRenderedPageBreak/>
              <w:t xml:space="preserve">Good administration skills </w:t>
            </w:r>
          </w:p>
          <w:p w14:paraId="07D22906" w14:textId="24EC7E2D" w:rsidR="009C2801"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Presentation and facilitation skills</w:t>
            </w:r>
            <w:r w:rsidR="009C2801" w:rsidRPr="00287C55">
              <w:rPr>
                <w:rFonts w:ascii="Calibri" w:hAnsi="Calibri" w:cs="Calibri"/>
              </w:rPr>
              <w:t>.</w:t>
            </w:r>
          </w:p>
          <w:p w14:paraId="2A8B4751" w14:textId="6A542870" w:rsidR="007C316B" w:rsidRPr="00287C55" w:rsidRDefault="00B855A2"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I</w:t>
            </w:r>
            <w:r w:rsidR="007C316B" w:rsidRPr="00287C55">
              <w:rPr>
                <w:rFonts w:ascii="Calibri" w:hAnsi="Calibri" w:cs="Calibri"/>
              </w:rPr>
              <w:t>.T. skills.</w:t>
            </w:r>
          </w:p>
          <w:p w14:paraId="394F1953" w14:textId="42D0D18B"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 xml:space="preserve">Ability to lead and support a team </w:t>
            </w:r>
            <w:r w:rsidR="008C2A90" w:rsidRPr="00287C55">
              <w:rPr>
                <w:rFonts w:ascii="Calibri" w:hAnsi="Calibri" w:cs="Calibri"/>
              </w:rPr>
              <w:t>of practitioners</w:t>
            </w:r>
            <w:r w:rsidR="000735A7" w:rsidRPr="00287C55">
              <w:rPr>
                <w:rFonts w:ascii="Calibri" w:hAnsi="Calibri" w:cs="Calibri"/>
              </w:rPr>
              <w:t>.</w:t>
            </w:r>
          </w:p>
          <w:p w14:paraId="429782DC" w14:textId="77777777" w:rsidR="002C788B" w:rsidRPr="00287C55" w:rsidRDefault="002C788B" w:rsidP="00287C55">
            <w:pPr>
              <w:pStyle w:val="ListParagraph"/>
              <w:tabs>
                <w:tab w:val="left" w:pos="360"/>
              </w:tabs>
              <w:suppressAutoHyphens/>
              <w:autoSpaceDN w:val="0"/>
              <w:spacing w:after="0" w:line="240" w:lineRule="auto"/>
              <w:ind w:left="344"/>
              <w:jc w:val="both"/>
              <w:textAlignment w:val="baseline"/>
              <w:rPr>
                <w:rFonts w:ascii="Calibri" w:hAnsi="Calibri" w:cs="Calibri"/>
              </w:rPr>
            </w:pPr>
          </w:p>
        </w:tc>
      </w:tr>
      <w:tr w:rsidR="007C316B" w:rsidRPr="00B855A2" w14:paraId="1E501553" w14:textId="77777777" w:rsidTr="00F77CA3">
        <w:tc>
          <w:tcPr>
            <w:tcW w:w="2235" w:type="dxa"/>
          </w:tcPr>
          <w:p w14:paraId="5DA30AC5" w14:textId="7CCC6821" w:rsidR="007C316B" w:rsidRPr="00287C55" w:rsidRDefault="007C316B" w:rsidP="00287C55">
            <w:pPr>
              <w:rPr>
                <w:rFonts w:ascii="Calibri" w:hAnsi="Calibri" w:cs="Calibri"/>
                <w:b/>
                <w:bCs/>
                <w:sz w:val="22"/>
                <w:szCs w:val="22"/>
              </w:rPr>
            </w:pPr>
            <w:r w:rsidRPr="00287C55">
              <w:rPr>
                <w:rFonts w:ascii="Calibri" w:hAnsi="Calibri" w:cs="Calibri"/>
                <w:b/>
                <w:bCs/>
                <w:color w:val="000000"/>
                <w:sz w:val="22"/>
                <w:szCs w:val="22"/>
                <w:lang w:val="en-IE"/>
              </w:rPr>
              <w:lastRenderedPageBreak/>
              <w:t>Planning and Managing Resources</w:t>
            </w:r>
          </w:p>
        </w:tc>
        <w:tc>
          <w:tcPr>
            <w:tcW w:w="8533" w:type="dxa"/>
          </w:tcPr>
          <w:p w14:paraId="72433B2D"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Possess the necessary organisational and planning skills to ensure available resources are optimised to sustain and enhance the service.</w:t>
            </w:r>
          </w:p>
          <w:p w14:paraId="3EE87FD0"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Excellent time management skills.</w:t>
            </w:r>
          </w:p>
          <w:p w14:paraId="4E91244E"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Ability to strategise, prioritise and schedule activities to ensure achievement of project objectives in the short and long term.</w:t>
            </w:r>
          </w:p>
          <w:p w14:paraId="4B19F4FC"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Project management /delivery experience.</w:t>
            </w:r>
          </w:p>
          <w:p w14:paraId="2D0EFC1A" w14:textId="77777777"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Demonstrate the ability to evaluate complex information from a variety of sources and make effective decisions.</w:t>
            </w:r>
          </w:p>
          <w:p w14:paraId="703F6F3E" w14:textId="0C6FA1EA" w:rsidR="007C316B" w:rsidRPr="00287C55" w:rsidRDefault="007C316B" w:rsidP="00287C55">
            <w:pPr>
              <w:pStyle w:val="ListParagraph"/>
              <w:numPr>
                <w:ilvl w:val="0"/>
                <w:numId w:val="11"/>
              </w:numPr>
              <w:tabs>
                <w:tab w:val="left" w:pos="360"/>
              </w:tabs>
              <w:suppressAutoHyphens/>
              <w:autoSpaceDN w:val="0"/>
              <w:spacing w:after="0" w:line="240" w:lineRule="auto"/>
              <w:ind w:left="344" w:hanging="284"/>
              <w:jc w:val="both"/>
              <w:textAlignment w:val="baseline"/>
              <w:rPr>
                <w:rFonts w:ascii="Calibri" w:hAnsi="Calibri" w:cs="Calibri"/>
              </w:rPr>
            </w:pPr>
            <w:r w:rsidRPr="00287C55">
              <w:rPr>
                <w:rFonts w:ascii="Calibri" w:hAnsi="Calibri" w:cs="Calibri"/>
              </w:rPr>
              <w:t>Demonstrate effective problem solving and decision-making skills</w:t>
            </w:r>
            <w:r w:rsidR="000735A7" w:rsidRPr="00287C55">
              <w:rPr>
                <w:rFonts w:ascii="Calibri" w:hAnsi="Calibri" w:cs="Calibri"/>
              </w:rPr>
              <w:t>.</w:t>
            </w:r>
          </w:p>
          <w:p w14:paraId="60C8F00F" w14:textId="77777777" w:rsidR="000735A7" w:rsidRPr="00287C55" w:rsidRDefault="000735A7" w:rsidP="00287C55">
            <w:pPr>
              <w:tabs>
                <w:tab w:val="left" w:pos="360"/>
              </w:tabs>
              <w:suppressAutoHyphens/>
              <w:autoSpaceDN w:val="0"/>
              <w:jc w:val="both"/>
              <w:textAlignment w:val="baseline"/>
              <w:rPr>
                <w:rFonts w:ascii="Calibri" w:hAnsi="Calibri" w:cs="Calibri"/>
                <w:sz w:val="22"/>
                <w:szCs w:val="22"/>
              </w:rPr>
            </w:pPr>
          </w:p>
          <w:p w14:paraId="2D8C5690" w14:textId="77777777" w:rsidR="000735A7" w:rsidRPr="00287C55" w:rsidRDefault="000735A7" w:rsidP="00287C55">
            <w:pPr>
              <w:jc w:val="both"/>
              <w:rPr>
                <w:rFonts w:ascii="Calibri" w:hAnsi="Calibri" w:cs="Calibri"/>
                <w:sz w:val="22"/>
                <w:szCs w:val="22"/>
              </w:rPr>
            </w:pPr>
            <w:r w:rsidRPr="00287C55">
              <w:rPr>
                <w:rFonts w:ascii="Calibri" w:hAnsi="Calibri" w:cs="Calibri"/>
                <w:b/>
                <w:iCs/>
                <w:sz w:val="22"/>
                <w:szCs w:val="22"/>
              </w:rPr>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287C55">
              <w:rPr>
                <w:rFonts w:ascii="Calibri" w:hAnsi="Calibri" w:cs="Calibri"/>
                <w:sz w:val="22"/>
                <w:szCs w:val="22"/>
              </w:rPr>
              <w:t xml:space="preserve">  </w:t>
            </w:r>
          </w:p>
          <w:p w14:paraId="52E10A2C" w14:textId="13D868F6" w:rsidR="00646392" w:rsidRPr="00287C55" w:rsidRDefault="00646392" w:rsidP="00287C55">
            <w:pPr>
              <w:pStyle w:val="ListParagraph"/>
              <w:tabs>
                <w:tab w:val="left" w:pos="360"/>
              </w:tabs>
              <w:suppressAutoHyphens/>
              <w:autoSpaceDN w:val="0"/>
              <w:spacing w:after="0" w:line="240" w:lineRule="auto"/>
              <w:ind w:left="344"/>
              <w:jc w:val="both"/>
              <w:textAlignment w:val="baseline"/>
              <w:rPr>
                <w:rFonts w:ascii="Calibri" w:hAnsi="Calibri" w:cs="Calibri"/>
              </w:rPr>
            </w:pPr>
          </w:p>
        </w:tc>
      </w:tr>
      <w:tr w:rsidR="00C41A54" w:rsidRPr="00B855A2" w14:paraId="45D8F903" w14:textId="77777777" w:rsidTr="00F77CA3">
        <w:tc>
          <w:tcPr>
            <w:tcW w:w="2235" w:type="dxa"/>
          </w:tcPr>
          <w:p w14:paraId="68C68674" w14:textId="2D6E5809" w:rsidR="00C41A54" w:rsidRPr="00287C55" w:rsidRDefault="00C41A54" w:rsidP="00287C55">
            <w:pPr>
              <w:rPr>
                <w:rFonts w:ascii="Calibri" w:hAnsi="Calibri" w:cs="Calibri"/>
                <w:b/>
                <w:bCs/>
                <w:color w:val="000000"/>
                <w:sz w:val="22"/>
                <w:szCs w:val="22"/>
                <w:lang w:val="en-IE"/>
              </w:rPr>
            </w:pPr>
            <w:r w:rsidRPr="00287C55">
              <w:rPr>
                <w:rFonts w:ascii="Calibri" w:hAnsi="Calibri" w:cs="Calibri"/>
                <w:b/>
                <w:bCs/>
                <w:color w:val="000000"/>
                <w:sz w:val="22"/>
                <w:szCs w:val="22"/>
                <w:lang w:val="en-IE"/>
              </w:rPr>
              <w:t>Terms</w:t>
            </w:r>
          </w:p>
        </w:tc>
        <w:tc>
          <w:tcPr>
            <w:tcW w:w="8533" w:type="dxa"/>
          </w:tcPr>
          <w:p w14:paraId="635B8DF4" w14:textId="77777777" w:rsidR="003F7825" w:rsidRPr="00287C55" w:rsidRDefault="003F7825" w:rsidP="005C2676">
            <w:pPr>
              <w:pStyle w:val="ListParagraph"/>
              <w:numPr>
                <w:ilvl w:val="0"/>
                <w:numId w:val="11"/>
              </w:numPr>
              <w:autoSpaceDE w:val="0"/>
              <w:autoSpaceDN w:val="0"/>
              <w:adjustRightInd w:val="0"/>
              <w:spacing w:after="0" w:line="240" w:lineRule="auto"/>
              <w:jc w:val="both"/>
              <w:rPr>
                <w:rFonts w:ascii="Calibri" w:hAnsi="Calibri" w:cs="Calibri"/>
                <w:color w:val="000000" w:themeColor="text1"/>
              </w:rPr>
            </w:pPr>
            <w:r w:rsidRPr="00287C55">
              <w:rPr>
                <w:rFonts w:ascii="Calibri" w:hAnsi="Calibri" w:cs="Calibri"/>
                <w:color w:val="000000" w:themeColor="text1"/>
              </w:rPr>
              <w:t>The IEP-MH base will be remote working and the base will be agreed at time of appointment and successful candidate will be required periodically to attend regional meetings. The position is based on part time week (28 hours per week), with flexible working hours including regular evening work and occasional weekend working. The rate of pay quoted below takes into consideration the requirement for this working pattern without any additional payment being made.</w:t>
            </w:r>
          </w:p>
          <w:p w14:paraId="4F76EFC4" w14:textId="77777777" w:rsidR="00C41A54" w:rsidRPr="00287C55" w:rsidRDefault="00C41A54" w:rsidP="00287C55">
            <w:pPr>
              <w:pStyle w:val="ListParagraph"/>
              <w:numPr>
                <w:ilvl w:val="0"/>
                <w:numId w:val="11"/>
              </w:numPr>
              <w:autoSpaceDE w:val="0"/>
              <w:autoSpaceDN w:val="0"/>
              <w:adjustRightInd w:val="0"/>
              <w:spacing w:after="0" w:line="240" w:lineRule="auto"/>
              <w:jc w:val="both"/>
              <w:rPr>
                <w:rFonts w:ascii="Calibri" w:hAnsi="Calibri" w:cs="Calibri"/>
              </w:rPr>
            </w:pPr>
            <w:r w:rsidRPr="00287C55">
              <w:rPr>
                <w:rFonts w:ascii="Calibri" w:hAnsi="Calibri" w:cs="Calibri"/>
              </w:rPr>
              <w:t>Access to a car and full driving licence is required.</w:t>
            </w:r>
          </w:p>
          <w:p w14:paraId="20D904A0" w14:textId="77777777" w:rsidR="00C41A54" w:rsidRPr="00287C55" w:rsidRDefault="00C41A54" w:rsidP="00287C55">
            <w:pPr>
              <w:pStyle w:val="ListParagraph"/>
              <w:numPr>
                <w:ilvl w:val="0"/>
                <w:numId w:val="11"/>
              </w:numPr>
              <w:autoSpaceDE w:val="0"/>
              <w:autoSpaceDN w:val="0"/>
              <w:adjustRightInd w:val="0"/>
              <w:spacing w:after="0" w:line="240" w:lineRule="auto"/>
              <w:jc w:val="both"/>
              <w:rPr>
                <w:rFonts w:ascii="Calibri" w:hAnsi="Calibri" w:cs="Calibri"/>
              </w:rPr>
            </w:pPr>
            <w:r w:rsidRPr="00287C55">
              <w:rPr>
                <w:rFonts w:ascii="Calibri" w:hAnsi="Calibri" w:cs="Calibri"/>
              </w:rPr>
              <w:t>Appropriate references.</w:t>
            </w:r>
          </w:p>
          <w:p w14:paraId="40934079" w14:textId="77777777" w:rsidR="00C41A54" w:rsidRPr="00287C55" w:rsidRDefault="00C41A54" w:rsidP="00287C55">
            <w:pPr>
              <w:pStyle w:val="ListParagraph"/>
              <w:numPr>
                <w:ilvl w:val="0"/>
                <w:numId w:val="11"/>
              </w:numPr>
              <w:autoSpaceDE w:val="0"/>
              <w:autoSpaceDN w:val="0"/>
              <w:adjustRightInd w:val="0"/>
              <w:spacing w:after="0" w:line="240" w:lineRule="auto"/>
              <w:jc w:val="both"/>
              <w:rPr>
                <w:rFonts w:ascii="Calibri" w:hAnsi="Calibri" w:cs="Calibri"/>
              </w:rPr>
            </w:pPr>
            <w:r w:rsidRPr="00287C55">
              <w:rPr>
                <w:rFonts w:ascii="Calibri" w:hAnsi="Calibri" w:cs="Calibri"/>
              </w:rPr>
              <w:t>Garda clearance.</w:t>
            </w:r>
          </w:p>
          <w:p w14:paraId="23210C13" w14:textId="77777777" w:rsidR="00C41A54" w:rsidRPr="00287C55" w:rsidRDefault="00C41A54" w:rsidP="00287C55">
            <w:pPr>
              <w:pStyle w:val="ListParagraph"/>
              <w:tabs>
                <w:tab w:val="left" w:pos="360"/>
              </w:tabs>
              <w:suppressAutoHyphens/>
              <w:autoSpaceDN w:val="0"/>
              <w:spacing w:after="0" w:line="240" w:lineRule="auto"/>
              <w:jc w:val="both"/>
              <w:textAlignment w:val="baseline"/>
              <w:rPr>
                <w:rFonts w:ascii="Calibri" w:hAnsi="Calibri" w:cs="Calibri"/>
              </w:rPr>
            </w:pPr>
          </w:p>
        </w:tc>
      </w:tr>
      <w:tr w:rsidR="002C788B" w:rsidRPr="00B855A2" w14:paraId="622FC2F3" w14:textId="77777777" w:rsidTr="00F77CA3">
        <w:tc>
          <w:tcPr>
            <w:tcW w:w="2235" w:type="dxa"/>
          </w:tcPr>
          <w:p w14:paraId="76E00FF6" w14:textId="0918AFA1" w:rsidR="002C788B" w:rsidRPr="00287C55" w:rsidRDefault="00B34735" w:rsidP="00287C55">
            <w:pPr>
              <w:rPr>
                <w:rFonts w:ascii="Calibri" w:hAnsi="Calibri" w:cs="Calibri"/>
                <w:b/>
                <w:bCs/>
                <w:sz w:val="22"/>
                <w:szCs w:val="22"/>
              </w:rPr>
            </w:pPr>
            <w:r w:rsidRPr="00287C55">
              <w:rPr>
                <w:rFonts w:ascii="Calibri" w:hAnsi="Calibri" w:cs="Calibri"/>
                <w:b/>
                <w:bCs/>
                <w:sz w:val="22"/>
                <w:szCs w:val="22"/>
              </w:rPr>
              <w:t>Application Process</w:t>
            </w:r>
          </w:p>
        </w:tc>
        <w:tc>
          <w:tcPr>
            <w:tcW w:w="8533" w:type="dxa"/>
          </w:tcPr>
          <w:p w14:paraId="0AA38BD3" w14:textId="77777777" w:rsidR="008D6286" w:rsidRPr="00287C55" w:rsidRDefault="008D6286" w:rsidP="00287C55">
            <w:pPr>
              <w:numPr>
                <w:ilvl w:val="0"/>
                <w:numId w:val="14"/>
              </w:numPr>
              <w:ind w:left="313"/>
              <w:contextualSpacing/>
              <w:jc w:val="both"/>
              <w:rPr>
                <w:rFonts w:ascii="Calibri" w:hAnsi="Calibri" w:cs="Calibri"/>
                <w:bCs/>
                <w:color w:val="000000" w:themeColor="text1"/>
                <w:sz w:val="22"/>
                <w:szCs w:val="22"/>
              </w:rPr>
            </w:pPr>
            <w:r w:rsidRPr="00287C55">
              <w:rPr>
                <w:rFonts w:ascii="Calibri" w:hAnsi="Calibri" w:cs="Calibri"/>
                <w:bCs/>
                <w:color w:val="000000" w:themeColor="text1"/>
                <w:sz w:val="22"/>
                <w:szCs w:val="22"/>
              </w:rPr>
              <w:t xml:space="preserve">Applicants are required to send their CV and a Cover letter highlighting the following: </w:t>
            </w:r>
          </w:p>
          <w:p w14:paraId="3F37E62F" w14:textId="77777777" w:rsidR="008D6286" w:rsidRPr="00287C55" w:rsidRDefault="008D6286" w:rsidP="00287C55">
            <w:pPr>
              <w:pStyle w:val="ListParagraph"/>
              <w:numPr>
                <w:ilvl w:val="0"/>
                <w:numId w:val="15"/>
              </w:numPr>
              <w:spacing w:after="0" w:line="240" w:lineRule="auto"/>
              <w:jc w:val="both"/>
              <w:rPr>
                <w:rFonts w:ascii="Calibri" w:hAnsi="Calibri" w:cs="Calibri"/>
                <w:bCs/>
                <w:color w:val="000000" w:themeColor="text1"/>
              </w:rPr>
            </w:pPr>
            <w:r w:rsidRPr="00287C55">
              <w:rPr>
                <w:rFonts w:ascii="Calibri" w:hAnsi="Calibri" w:cs="Calibri"/>
                <w:bCs/>
                <w:color w:val="000000" w:themeColor="text1"/>
              </w:rPr>
              <w:t xml:space="preserve">How you meet the requirements of this role? </w:t>
            </w:r>
          </w:p>
          <w:p w14:paraId="5E866C51" w14:textId="77777777" w:rsidR="008D6286" w:rsidRPr="00287C55" w:rsidRDefault="008D6286" w:rsidP="00287C55">
            <w:pPr>
              <w:pStyle w:val="ListParagraph"/>
              <w:numPr>
                <w:ilvl w:val="0"/>
                <w:numId w:val="15"/>
              </w:numPr>
              <w:spacing w:after="0" w:line="240" w:lineRule="auto"/>
              <w:jc w:val="both"/>
              <w:rPr>
                <w:rFonts w:ascii="Calibri" w:hAnsi="Calibri" w:cs="Calibri"/>
                <w:bCs/>
                <w:color w:val="000000" w:themeColor="text1"/>
              </w:rPr>
            </w:pPr>
            <w:r w:rsidRPr="00287C55">
              <w:rPr>
                <w:rFonts w:ascii="Calibri" w:hAnsi="Calibri" w:cs="Calibri"/>
                <w:bCs/>
                <w:color w:val="000000" w:themeColor="text1"/>
              </w:rPr>
              <w:t xml:space="preserve">What about this role enticed you to apply? </w:t>
            </w:r>
          </w:p>
          <w:p w14:paraId="65F6580F" w14:textId="77777777" w:rsidR="008D6286" w:rsidRPr="00287C55" w:rsidRDefault="008D6286" w:rsidP="00287C55">
            <w:pPr>
              <w:pStyle w:val="ListParagraph"/>
              <w:spacing w:after="0" w:line="240" w:lineRule="auto"/>
              <w:ind w:left="673"/>
              <w:jc w:val="both"/>
              <w:rPr>
                <w:rFonts w:ascii="Calibri" w:hAnsi="Calibri" w:cs="Calibri"/>
                <w:bCs/>
                <w:color w:val="000000" w:themeColor="text1"/>
              </w:rPr>
            </w:pPr>
          </w:p>
          <w:p w14:paraId="369D2239" w14:textId="7591A4F3" w:rsidR="008D6286" w:rsidRPr="00287C55" w:rsidRDefault="008D6286" w:rsidP="00287C55">
            <w:pPr>
              <w:numPr>
                <w:ilvl w:val="0"/>
                <w:numId w:val="14"/>
              </w:numPr>
              <w:ind w:left="313"/>
              <w:contextualSpacing/>
              <w:jc w:val="both"/>
              <w:rPr>
                <w:rFonts w:ascii="Calibri" w:hAnsi="Calibri" w:cs="Calibri"/>
                <w:b/>
                <w:sz w:val="22"/>
                <w:szCs w:val="22"/>
              </w:rPr>
            </w:pPr>
            <w:r w:rsidRPr="00287C55">
              <w:rPr>
                <w:rFonts w:ascii="Calibri" w:hAnsi="Calibri" w:cs="Calibri"/>
                <w:b/>
                <w:color w:val="000000" w:themeColor="text1"/>
                <w:sz w:val="22"/>
                <w:szCs w:val="22"/>
              </w:rPr>
              <w:t xml:space="preserve">Applications must be sent to </w:t>
            </w:r>
            <w:hyperlink r:id="rId12" w:history="1">
              <w:r w:rsidRPr="00287C55">
                <w:rPr>
                  <w:rStyle w:val="Hyperlink"/>
                  <w:rFonts w:ascii="Calibri" w:hAnsi="Calibri" w:cs="Calibri"/>
                  <w:b/>
                  <w:sz w:val="22"/>
                  <w:szCs w:val="22"/>
                  <w:u w:val="none"/>
                </w:rPr>
                <w:t>recruitment@mentalhealthireland.ie</w:t>
              </w:r>
            </w:hyperlink>
            <w:r w:rsidRPr="00287C55">
              <w:rPr>
                <w:rStyle w:val="Hyperlink"/>
                <w:rFonts w:ascii="Calibri" w:hAnsi="Calibri" w:cs="Calibri"/>
                <w:b/>
                <w:sz w:val="22"/>
                <w:szCs w:val="22"/>
                <w:u w:val="none"/>
              </w:rPr>
              <w:t xml:space="preserve">. </w:t>
            </w:r>
            <w:r w:rsidRPr="00287C55">
              <w:rPr>
                <w:rFonts w:ascii="Calibri" w:hAnsi="Calibri" w:cs="Calibri"/>
                <w:b/>
                <w:sz w:val="22"/>
                <w:szCs w:val="22"/>
              </w:rPr>
              <w:t>Please submit a cover letter setting out your reasons for applying for the position along with your Curriculum Vitae to. Please Quote Ref No: 2026-01</w:t>
            </w:r>
            <w:r w:rsidR="00F66F60" w:rsidRPr="00287C55">
              <w:rPr>
                <w:rFonts w:ascii="Calibri" w:hAnsi="Calibri" w:cs="Calibri"/>
                <w:b/>
                <w:sz w:val="22"/>
                <w:szCs w:val="22"/>
              </w:rPr>
              <w:t>5</w:t>
            </w:r>
            <w:r w:rsidRPr="00287C55">
              <w:rPr>
                <w:rFonts w:ascii="Calibri" w:hAnsi="Calibri" w:cs="Calibri"/>
                <w:b/>
                <w:sz w:val="22"/>
                <w:szCs w:val="22"/>
              </w:rPr>
              <w:t xml:space="preserve"> when applying for this position.</w:t>
            </w:r>
          </w:p>
          <w:p w14:paraId="4D12B828" w14:textId="77777777" w:rsidR="002C788B" w:rsidRPr="00287C55" w:rsidRDefault="002C788B" w:rsidP="00287C55">
            <w:pPr>
              <w:rPr>
                <w:rFonts w:ascii="Calibri" w:hAnsi="Calibri" w:cs="Calibri"/>
                <w:sz w:val="22"/>
                <w:szCs w:val="22"/>
              </w:rPr>
            </w:pPr>
          </w:p>
        </w:tc>
      </w:tr>
      <w:tr w:rsidR="009959BC" w:rsidRPr="00B855A2" w14:paraId="5C5624A3" w14:textId="77777777" w:rsidTr="00F77CA3">
        <w:tc>
          <w:tcPr>
            <w:tcW w:w="2235" w:type="dxa"/>
          </w:tcPr>
          <w:p w14:paraId="694A5E67" w14:textId="3D22B4EB" w:rsidR="009959BC" w:rsidRPr="00287C55" w:rsidRDefault="009959BC" w:rsidP="00287C55">
            <w:pPr>
              <w:rPr>
                <w:rFonts w:ascii="Calibri" w:hAnsi="Calibri" w:cs="Calibri"/>
                <w:b/>
                <w:bCs/>
                <w:sz w:val="22"/>
                <w:szCs w:val="22"/>
              </w:rPr>
            </w:pPr>
            <w:r w:rsidRPr="00287C55">
              <w:rPr>
                <w:rFonts w:ascii="Calibri" w:hAnsi="Calibri" w:cs="Calibri"/>
                <w:b/>
                <w:bCs/>
                <w:sz w:val="22"/>
                <w:szCs w:val="22"/>
              </w:rPr>
              <w:t>Benefits</w:t>
            </w:r>
          </w:p>
        </w:tc>
        <w:tc>
          <w:tcPr>
            <w:tcW w:w="8533" w:type="dxa"/>
          </w:tcPr>
          <w:p w14:paraId="08533CFD" w14:textId="77777777" w:rsidR="001F6533" w:rsidRPr="00287C55" w:rsidRDefault="001F6533" w:rsidP="00287C55">
            <w:pPr>
              <w:numPr>
                <w:ilvl w:val="0"/>
                <w:numId w:val="10"/>
              </w:numPr>
              <w:rPr>
                <w:rFonts w:ascii="Calibri" w:hAnsi="Calibri" w:cs="Calibri"/>
                <w:color w:val="000000" w:themeColor="text1"/>
                <w:sz w:val="22"/>
                <w:szCs w:val="22"/>
              </w:rPr>
            </w:pPr>
            <w:r w:rsidRPr="00287C55">
              <w:rPr>
                <w:rFonts w:ascii="Calibri" w:hAnsi="Calibri" w:cs="Calibri"/>
                <w:color w:val="000000" w:themeColor="text1"/>
                <w:sz w:val="22"/>
                <w:szCs w:val="22"/>
              </w:rPr>
              <w:t>Employee Assistance Programme.</w:t>
            </w:r>
          </w:p>
          <w:p w14:paraId="7C5769E8" w14:textId="77777777" w:rsidR="001F6533" w:rsidRPr="00287C55" w:rsidRDefault="001F6533" w:rsidP="00287C55">
            <w:pPr>
              <w:numPr>
                <w:ilvl w:val="0"/>
                <w:numId w:val="10"/>
              </w:numPr>
              <w:rPr>
                <w:rFonts w:ascii="Calibri" w:hAnsi="Calibri" w:cs="Calibri"/>
                <w:color w:val="000000" w:themeColor="text1"/>
                <w:sz w:val="22"/>
                <w:szCs w:val="22"/>
              </w:rPr>
            </w:pPr>
            <w:r w:rsidRPr="00287C55">
              <w:rPr>
                <w:rFonts w:ascii="Calibri" w:hAnsi="Calibri" w:cs="Calibri"/>
                <w:color w:val="000000" w:themeColor="text1"/>
                <w:sz w:val="22"/>
                <w:szCs w:val="22"/>
              </w:rPr>
              <w:t>Bike to Work Scheme.</w:t>
            </w:r>
          </w:p>
          <w:p w14:paraId="4086EBBB" w14:textId="77777777" w:rsidR="001F6533" w:rsidRPr="00287C55" w:rsidRDefault="001F6533" w:rsidP="00287C55">
            <w:pPr>
              <w:numPr>
                <w:ilvl w:val="0"/>
                <w:numId w:val="10"/>
              </w:numPr>
              <w:rPr>
                <w:rFonts w:ascii="Calibri" w:hAnsi="Calibri" w:cs="Calibri"/>
                <w:color w:val="000000" w:themeColor="text1"/>
                <w:sz w:val="22"/>
                <w:szCs w:val="22"/>
              </w:rPr>
            </w:pPr>
            <w:r w:rsidRPr="00287C55">
              <w:rPr>
                <w:rFonts w:ascii="Calibri" w:hAnsi="Calibri" w:cs="Calibri"/>
                <w:color w:val="000000" w:themeColor="text1"/>
                <w:sz w:val="22"/>
                <w:szCs w:val="22"/>
              </w:rPr>
              <w:t>Good Friday is a Privilege Day (Day off).</w:t>
            </w:r>
          </w:p>
          <w:p w14:paraId="130E47EB" w14:textId="77777777" w:rsidR="001F6533" w:rsidRPr="00287C55" w:rsidRDefault="001F6533" w:rsidP="00287C55">
            <w:pPr>
              <w:numPr>
                <w:ilvl w:val="0"/>
                <w:numId w:val="10"/>
              </w:numPr>
              <w:rPr>
                <w:rFonts w:ascii="Calibri" w:hAnsi="Calibri" w:cs="Calibri"/>
                <w:color w:val="000000" w:themeColor="text1"/>
                <w:sz w:val="22"/>
                <w:szCs w:val="22"/>
              </w:rPr>
            </w:pPr>
            <w:r w:rsidRPr="00287C55">
              <w:rPr>
                <w:rFonts w:ascii="Calibri" w:hAnsi="Calibri" w:cs="Calibri"/>
                <w:color w:val="000000" w:themeColor="text1"/>
                <w:sz w:val="22"/>
                <w:szCs w:val="22"/>
              </w:rPr>
              <w:t>Defined Contribution Pension Scheme.</w:t>
            </w:r>
          </w:p>
          <w:p w14:paraId="25E9B3D3" w14:textId="77777777" w:rsidR="001F6533" w:rsidRPr="00287C55" w:rsidRDefault="001F6533" w:rsidP="00287C55">
            <w:pPr>
              <w:numPr>
                <w:ilvl w:val="0"/>
                <w:numId w:val="10"/>
              </w:numPr>
              <w:rPr>
                <w:rFonts w:ascii="Calibri" w:hAnsi="Calibri" w:cs="Calibri"/>
                <w:color w:val="000000" w:themeColor="text1"/>
                <w:sz w:val="22"/>
                <w:szCs w:val="22"/>
              </w:rPr>
            </w:pPr>
            <w:r w:rsidRPr="00287C55">
              <w:rPr>
                <w:rFonts w:ascii="Calibri" w:hAnsi="Calibri" w:cs="Calibri"/>
                <w:color w:val="000000" w:themeColor="text1"/>
                <w:sz w:val="22"/>
                <w:szCs w:val="22"/>
              </w:rPr>
              <w:t>Incremental Pay Scale in place.</w:t>
            </w:r>
          </w:p>
          <w:p w14:paraId="65147194" w14:textId="77777777" w:rsidR="009959BC" w:rsidRPr="00287C55" w:rsidRDefault="009959BC" w:rsidP="00287C55">
            <w:pPr>
              <w:pStyle w:val="Default"/>
              <w:rPr>
                <w:sz w:val="22"/>
                <w:szCs w:val="22"/>
              </w:rPr>
            </w:pPr>
          </w:p>
        </w:tc>
      </w:tr>
      <w:tr w:rsidR="002C788B" w:rsidRPr="00B855A2" w14:paraId="086A28C5" w14:textId="77777777" w:rsidTr="00F77CA3">
        <w:tc>
          <w:tcPr>
            <w:tcW w:w="2235" w:type="dxa"/>
          </w:tcPr>
          <w:p w14:paraId="5D56DE1C" w14:textId="77777777" w:rsidR="002C788B" w:rsidRPr="00287C55" w:rsidRDefault="002C788B" w:rsidP="00287C55">
            <w:pPr>
              <w:jc w:val="both"/>
              <w:rPr>
                <w:rFonts w:ascii="Calibri" w:hAnsi="Calibri" w:cs="Calibri"/>
                <w:b/>
                <w:bCs/>
                <w:sz w:val="22"/>
                <w:szCs w:val="22"/>
              </w:rPr>
            </w:pPr>
            <w:r w:rsidRPr="00287C55">
              <w:rPr>
                <w:rFonts w:ascii="Calibri" w:hAnsi="Calibri" w:cs="Calibri"/>
                <w:b/>
                <w:bCs/>
                <w:sz w:val="22"/>
                <w:szCs w:val="22"/>
              </w:rPr>
              <w:t>Annual Leave</w:t>
            </w:r>
          </w:p>
        </w:tc>
        <w:tc>
          <w:tcPr>
            <w:tcW w:w="8533" w:type="dxa"/>
          </w:tcPr>
          <w:p w14:paraId="6893BF59" w14:textId="3CC4C9C0" w:rsidR="002C788B" w:rsidRPr="00287C55" w:rsidRDefault="002C788B" w:rsidP="00287C55">
            <w:pPr>
              <w:rPr>
                <w:rFonts w:ascii="Calibri" w:hAnsi="Calibri" w:cs="Calibri"/>
                <w:sz w:val="22"/>
                <w:szCs w:val="22"/>
              </w:rPr>
            </w:pPr>
            <w:r w:rsidRPr="00287C55">
              <w:rPr>
                <w:rFonts w:ascii="Calibri" w:hAnsi="Calibri" w:cs="Calibri"/>
                <w:sz w:val="22"/>
                <w:szCs w:val="22"/>
              </w:rPr>
              <w:t>2</w:t>
            </w:r>
            <w:r w:rsidR="001F6533" w:rsidRPr="00287C55">
              <w:rPr>
                <w:rFonts w:ascii="Calibri" w:hAnsi="Calibri" w:cs="Calibri"/>
                <w:sz w:val="22"/>
                <w:szCs w:val="22"/>
              </w:rPr>
              <w:t>6</w:t>
            </w:r>
            <w:r w:rsidRPr="00287C55">
              <w:rPr>
                <w:rFonts w:ascii="Calibri" w:hAnsi="Calibri" w:cs="Calibri"/>
                <w:sz w:val="22"/>
                <w:szCs w:val="22"/>
              </w:rPr>
              <w:t xml:space="preserve"> days </w:t>
            </w:r>
            <w:r w:rsidR="00CB17B3" w:rsidRPr="00287C55">
              <w:rPr>
                <w:rFonts w:ascii="Calibri" w:hAnsi="Calibri" w:cs="Calibri"/>
                <w:sz w:val="22"/>
                <w:szCs w:val="22"/>
              </w:rPr>
              <w:t>pro rata</w:t>
            </w:r>
          </w:p>
          <w:p w14:paraId="072097BF" w14:textId="77777777" w:rsidR="002C788B" w:rsidRPr="00287C55" w:rsidRDefault="002C788B" w:rsidP="00287C55">
            <w:pPr>
              <w:rPr>
                <w:rFonts w:ascii="Calibri" w:hAnsi="Calibri" w:cs="Calibri"/>
                <w:sz w:val="22"/>
                <w:szCs w:val="22"/>
              </w:rPr>
            </w:pPr>
          </w:p>
        </w:tc>
      </w:tr>
      <w:tr w:rsidR="002C788B" w:rsidRPr="00B855A2" w14:paraId="050F5888" w14:textId="77777777" w:rsidTr="00F77CA3">
        <w:tc>
          <w:tcPr>
            <w:tcW w:w="2235" w:type="dxa"/>
          </w:tcPr>
          <w:p w14:paraId="6BAAD1C0" w14:textId="5B8234ED" w:rsidR="002C788B" w:rsidRPr="00287C55" w:rsidRDefault="00430602" w:rsidP="00287C55">
            <w:pPr>
              <w:jc w:val="both"/>
              <w:rPr>
                <w:rFonts w:ascii="Calibri" w:hAnsi="Calibri" w:cs="Calibri"/>
                <w:b/>
                <w:bCs/>
                <w:sz w:val="22"/>
                <w:szCs w:val="22"/>
              </w:rPr>
            </w:pPr>
            <w:r w:rsidRPr="00287C55">
              <w:rPr>
                <w:rFonts w:ascii="Calibri" w:hAnsi="Calibri" w:cs="Calibri"/>
                <w:b/>
                <w:color w:val="000000" w:themeColor="text1"/>
                <w:sz w:val="22"/>
                <w:szCs w:val="22"/>
              </w:rPr>
              <w:t>Remuneration</w:t>
            </w:r>
          </w:p>
        </w:tc>
        <w:tc>
          <w:tcPr>
            <w:tcW w:w="8533" w:type="dxa"/>
          </w:tcPr>
          <w:p w14:paraId="2AEC88F6" w14:textId="77777777" w:rsidR="004B61D0" w:rsidRDefault="007D546E" w:rsidP="00287C55">
            <w:pPr>
              <w:jc w:val="both"/>
              <w:rPr>
                <w:rFonts w:ascii="Calibri" w:hAnsi="Calibri" w:cs="Calibri"/>
                <w:bCs/>
                <w:color w:val="000000" w:themeColor="text1"/>
                <w:sz w:val="22"/>
                <w:szCs w:val="22"/>
              </w:rPr>
            </w:pPr>
            <w:r w:rsidRPr="00287C55">
              <w:rPr>
                <w:rFonts w:ascii="Calibri" w:hAnsi="Calibri" w:cs="Calibri"/>
                <w:color w:val="000000" w:themeColor="text1"/>
                <w:sz w:val="22"/>
                <w:szCs w:val="22"/>
              </w:rPr>
              <w:t xml:space="preserve">The Full Time salary for this post is analogous with the 2025 WRC agreed Section 39 HSE-funded salary scale, in line with HSE Grade IV, Point </w:t>
            </w:r>
            <w:r w:rsidR="0079406A">
              <w:rPr>
                <w:rFonts w:ascii="Calibri" w:hAnsi="Calibri" w:cs="Calibri"/>
                <w:color w:val="000000" w:themeColor="text1"/>
                <w:sz w:val="22"/>
                <w:szCs w:val="22"/>
              </w:rPr>
              <w:t>1</w:t>
            </w:r>
            <w:r w:rsidRPr="00287C55">
              <w:rPr>
                <w:rFonts w:ascii="Calibri" w:hAnsi="Calibri" w:cs="Calibri"/>
                <w:color w:val="000000" w:themeColor="text1"/>
                <w:sz w:val="22"/>
                <w:szCs w:val="22"/>
              </w:rPr>
              <w:t xml:space="preserve">, is </w:t>
            </w:r>
            <w:r w:rsidRPr="00287C55">
              <w:rPr>
                <w:rFonts w:ascii="Calibri" w:hAnsi="Calibri" w:cs="Calibri"/>
                <w:bCs/>
                <w:color w:val="000000" w:themeColor="text1"/>
                <w:sz w:val="22"/>
                <w:szCs w:val="22"/>
              </w:rPr>
              <w:t>€</w:t>
            </w:r>
            <w:r w:rsidR="004B61D0">
              <w:rPr>
                <w:rFonts w:ascii="Calibri" w:hAnsi="Calibri" w:cs="Calibri"/>
                <w:sz w:val="22"/>
                <w:szCs w:val="22"/>
              </w:rPr>
              <w:t xml:space="preserve">33,360 </w:t>
            </w:r>
            <w:r w:rsidRPr="00287C55">
              <w:rPr>
                <w:rFonts w:ascii="Calibri" w:hAnsi="Calibri" w:cs="Calibri"/>
                <w:bCs/>
                <w:color w:val="000000" w:themeColor="text1"/>
                <w:sz w:val="22"/>
                <w:szCs w:val="22"/>
              </w:rPr>
              <w:t>per annum.</w:t>
            </w:r>
            <w:r w:rsidR="00A62F23" w:rsidRPr="00287C55">
              <w:rPr>
                <w:rFonts w:ascii="Calibri" w:hAnsi="Calibri" w:cs="Calibri"/>
                <w:bCs/>
                <w:color w:val="000000" w:themeColor="text1"/>
                <w:sz w:val="22"/>
                <w:szCs w:val="22"/>
              </w:rPr>
              <w:t xml:space="preserve"> </w:t>
            </w:r>
          </w:p>
          <w:p w14:paraId="250BF85D" w14:textId="77777777" w:rsidR="004B61D0" w:rsidRDefault="004B61D0" w:rsidP="00287C55">
            <w:pPr>
              <w:jc w:val="both"/>
              <w:rPr>
                <w:rFonts w:ascii="Calibri" w:hAnsi="Calibri" w:cs="Calibri"/>
                <w:bCs/>
                <w:color w:val="000000" w:themeColor="text1"/>
                <w:sz w:val="22"/>
                <w:szCs w:val="22"/>
              </w:rPr>
            </w:pPr>
          </w:p>
          <w:p w14:paraId="65B08408" w14:textId="0CC21A9A" w:rsidR="00A62F23" w:rsidRPr="00287C55" w:rsidRDefault="00A62F23" w:rsidP="00287C55">
            <w:pPr>
              <w:jc w:val="both"/>
              <w:rPr>
                <w:rFonts w:ascii="Calibri" w:hAnsi="Calibri" w:cs="Calibri"/>
                <w:color w:val="000000" w:themeColor="text1"/>
                <w:sz w:val="22"/>
                <w:szCs w:val="22"/>
                <w:lang w:val="en-IE"/>
              </w:rPr>
            </w:pPr>
            <w:r w:rsidRPr="00287C55">
              <w:rPr>
                <w:rFonts w:ascii="Calibri" w:hAnsi="Calibri" w:cs="Calibri"/>
                <w:color w:val="000000" w:themeColor="text1"/>
                <w:sz w:val="22"/>
                <w:szCs w:val="22"/>
                <w:lang w:val="en-IE"/>
              </w:rPr>
              <w:lastRenderedPageBreak/>
              <w:t>This post is being offered on a part time basis working 28 hours per week, for 12-month, on a Specifi</w:t>
            </w:r>
            <w:r w:rsidR="00426A79" w:rsidRPr="00287C55">
              <w:rPr>
                <w:rFonts w:ascii="Calibri" w:hAnsi="Calibri" w:cs="Calibri"/>
                <w:color w:val="000000" w:themeColor="text1"/>
                <w:sz w:val="22"/>
                <w:szCs w:val="22"/>
                <w:lang w:val="en-IE"/>
              </w:rPr>
              <w:t>ed Purpose Contract</w:t>
            </w:r>
            <w:r w:rsidRPr="00287C55">
              <w:rPr>
                <w:rFonts w:ascii="Calibri" w:hAnsi="Calibri" w:cs="Calibri"/>
                <w:color w:val="000000" w:themeColor="text1"/>
                <w:sz w:val="22"/>
                <w:szCs w:val="22"/>
                <w:lang w:val="en-IE"/>
              </w:rPr>
              <w:t xml:space="preserve">. </w:t>
            </w:r>
            <w:r w:rsidRPr="003C685D">
              <w:rPr>
                <w:rFonts w:ascii="Calibri" w:hAnsi="Calibri" w:cs="Calibri"/>
                <w:color w:val="000000" w:themeColor="text1"/>
                <w:sz w:val="22"/>
                <w:szCs w:val="22"/>
                <w:lang w:val="en-IE"/>
              </w:rPr>
              <w:t>Salary on a part time basis is €</w:t>
            </w:r>
            <w:r w:rsidR="00151018" w:rsidRPr="003C685D">
              <w:rPr>
                <w:rFonts w:ascii="Calibri" w:hAnsi="Calibri" w:cs="Calibri"/>
                <w:color w:val="000000" w:themeColor="text1"/>
                <w:sz w:val="22"/>
                <w:szCs w:val="22"/>
                <w:lang w:val="en-IE"/>
              </w:rPr>
              <w:t>25,242</w:t>
            </w:r>
            <w:r w:rsidRPr="003C685D">
              <w:rPr>
                <w:rFonts w:ascii="Calibri" w:hAnsi="Calibri" w:cs="Calibri"/>
                <w:color w:val="000000" w:themeColor="text1"/>
                <w:sz w:val="22"/>
                <w:szCs w:val="22"/>
                <w:lang w:val="en-IE"/>
              </w:rPr>
              <w:t>.</w:t>
            </w:r>
            <w:r w:rsidRPr="00287C55">
              <w:rPr>
                <w:rFonts w:ascii="Calibri" w:hAnsi="Calibri" w:cs="Calibri"/>
                <w:color w:val="000000" w:themeColor="text1"/>
                <w:sz w:val="22"/>
                <w:szCs w:val="22"/>
                <w:lang w:val="en-IE"/>
              </w:rPr>
              <w:t xml:space="preserve"> </w:t>
            </w:r>
          </w:p>
          <w:p w14:paraId="44FFC858" w14:textId="77777777" w:rsidR="007D546E" w:rsidRPr="00287C55" w:rsidRDefault="007D546E" w:rsidP="00287C55">
            <w:pPr>
              <w:rPr>
                <w:rFonts w:ascii="Calibri" w:hAnsi="Calibri" w:cs="Calibri"/>
                <w:color w:val="000000" w:themeColor="text1"/>
                <w:sz w:val="22"/>
                <w:szCs w:val="22"/>
              </w:rPr>
            </w:pPr>
          </w:p>
          <w:p w14:paraId="53A9888B" w14:textId="3A8359A5" w:rsidR="00BB2333" w:rsidRDefault="007D546E" w:rsidP="00287C55">
            <w:pPr>
              <w:jc w:val="both"/>
              <w:rPr>
                <w:rFonts w:ascii="Calibri" w:hAnsi="Calibri" w:cs="Calibri"/>
                <w:sz w:val="22"/>
                <w:szCs w:val="22"/>
              </w:rPr>
            </w:pPr>
            <w:r w:rsidRPr="00287C55">
              <w:rPr>
                <w:rFonts w:ascii="Calibri" w:hAnsi="Calibri" w:cs="Calibri"/>
                <w:color w:val="000000" w:themeColor="text1"/>
                <w:sz w:val="22"/>
                <w:szCs w:val="22"/>
              </w:rPr>
              <w:t xml:space="preserve">This role is funded by </w:t>
            </w:r>
            <w:r w:rsidR="007A2B01">
              <w:t xml:space="preserve"> </w:t>
            </w:r>
            <w:r w:rsidR="007A2B01" w:rsidRPr="007A2B01">
              <w:rPr>
                <w:rFonts w:ascii="Calibri" w:hAnsi="Calibri" w:cs="Calibri"/>
                <w:sz w:val="22"/>
                <w:szCs w:val="22"/>
              </w:rPr>
              <w:t>HSE South East</w:t>
            </w:r>
            <w:r w:rsidR="00DF371C">
              <w:rPr>
                <w:rFonts w:ascii="Calibri" w:hAnsi="Calibri" w:cs="Calibri"/>
                <w:sz w:val="22"/>
                <w:szCs w:val="22"/>
              </w:rPr>
              <w:t>.</w:t>
            </w:r>
          </w:p>
          <w:p w14:paraId="1DA95ADB" w14:textId="75313295" w:rsidR="007A2B01" w:rsidRPr="00287C55" w:rsidRDefault="007A2B01" w:rsidP="00287C55">
            <w:pPr>
              <w:jc w:val="both"/>
              <w:rPr>
                <w:rFonts w:ascii="Calibri" w:hAnsi="Calibri" w:cs="Calibri"/>
                <w:sz w:val="22"/>
                <w:szCs w:val="22"/>
              </w:rPr>
            </w:pPr>
          </w:p>
        </w:tc>
      </w:tr>
      <w:tr w:rsidR="002C788B" w:rsidRPr="00B855A2" w14:paraId="315CE9FD" w14:textId="77777777" w:rsidTr="00F77CA3">
        <w:tc>
          <w:tcPr>
            <w:tcW w:w="2235" w:type="dxa"/>
          </w:tcPr>
          <w:p w14:paraId="38C40C22" w14:textId="77777777" w:rsidR="002C788B" w:rsidRPr="00287C55" w:rsidRDefault="002C788B" w:rsidP="00287C55">
            <w:pPr>
              <w:jc w:val="both"/>
              <w:rPr>
                <w:rFonts w:ascii="Calibri" w:hAnsi="Calibri" w:cs="Calibri"/>
                <w:b/>
                <w:bCs/>
                <w:sz w:val="22"/>
                <w:szCs w:val="22"/>
              </w:rPr>
            </w:pPr>
            <w:r w:rsidRPr="00287C55">
              <w:rPr>
                <w:rFonts w:ascii="Calibri" w:hAnsi="Calibri" w:cs="Calibri"/>
                <w:b/>
                <w:bCs/>
                <w:sz w:val="22"/>
                <w:szCs w:val="22"/>
              </w:rPr>
              <w:lastRenderedPageBreak/>
              <w:t>Probation</w:t>
            </w:r>
          </w:p>
        </w:tc>
        <w:tc>
          <w:tcPr>
            <w:tcW w:w="8533" w:type="dxa"/>
          </w:tcPr>
          <w:p w14:paraId="54124D11" w14:textId="7A2E9EE8" w:rsidR="002C788B" w:rsidRPr="00287C55" w:rsidRDefault="00E637F2" w:rsidP="00287C55">
            <w:pPr>
              <w:rPr>
                <w:rFonts w:ascii="Calibri" w:hAnsi="Calibri" w:cs="Calibri"/>
                <w:sz w:val="22"/>
                <w:szCs w:val="22"/>
              </w:rPr>
            </w:pPr>
            <w:r w:rsidRPr="00287C55">
              <w:rPr>
                <w:rFonts w:ascii="Calibri" w:hAnsi="Calibri" w:cs="Calibri"/>
                <w:sz w:val="22"/>
                <w:szCs w:val="22"/>
              </w:rPr>
              <w:t>6</w:t>
            </w:r>
            <w:r w:rsidR="002C788B" w:rsidRPr="00287C55">
              <w:rPr>
                <w:rFonts w:ascii="Calibri" w:hAnsi="Calibri" w:cs="Calibri"/>
                <w:sz w:val="22"/>
                <w:szCs w:val="22"/>
              </w:rPr>
              <w:t xml:space="preserve"> months</w:t>
            </w:r>
            <w:r w:rsidR="00416068" w:rsidRPr="00287C55">
              <w:rPr>
                <w:rFonts w:ascii="Calibri" w:hAnsi="Calibri" w:cs="Calibri"/>
                <w:sz w:val="22"/>
                <w:szCs w:val="22"/>
              </w:rPr>
              <w:t xml:space="preserve"> </w:t>
            </w:r>
            <w:r w:rsidR="00AC3476" w:rsidRPr="00287C55">
              <w:rPr>
                <w:rFonts w:ascii="Calibri" w:hAnsi="Calibri" w:cs="Calibri"/>
                <w:color w:val="000000" w:themeColor="text1"/>
                <w:sz w:val="22"/>
                <w:szCs w:val="22"/>
              </w:rPr>
              <w:t>probationary period</w:t>
            </w:r>
          </w:p>
          <w:p w14:paraId="5D236169" w14:textId="77777777" w:rsidR="002C788B" w:rsidRPr="00287C55" w:rsidRDefault="002C788B" w:rsidP="00287C55">
            <w:pPr>
              <w:rPr>
                <w:rFonts w:ascii="Calibri" w:hAnsi="Calibri" w:cs="Calibri"/>
                <w:sz w:val="22"/>
                <w:szCs w:val="22"/>
              </w:rPr>
            </w:pPr>
          </w:p>
        </w:tc>
      </w:tr>
      <w:tr w:rsidR="002C788B" w:rsidRPr="00B855A2" w14:paraId="366238B7" w14:textId="77777777" w:rsidTr="00F77CA3">
        <w:tc>
          <w:tcPr>
            <w:tcW w:w="2235" w:type="dxa"/>
          </w:tcPr>
          <w:p w14:paraId="54895784" w14:textId="77777777" w:rsidR="002C788B" w:rsidRPr="00287C55" w:rsidRDefault="002C788B" w:rsidP="00287C55">
            <w:pPr>
              <w:jc w:val="both"/>
              <w:rPr>
                <w:rFonts w:ascii="Calibri" w:hAnsi="Calibri" w:cs="Calibri"/>
                <w:b/>
                <w:bCs/>
                <w:sz w:val="22"/>
                <w:szCs w:val="22"/>
              </w:rPr>
            </w:pPr>
            <w:r w:rsidRPr="00287C55">
              <w:rPr>
                <w:rFonts w:ascii="Calibri" w:hAnsi="Calibri" w:cs="Calibri"/>
                <w:b/>
                <w:bCs/>
                <w:sz w:val="22"/>
                <w:szCs w:val="22"/>
              </w:rPr>
              <w:t>Contract Length</w:t>
            </w:r>
          </w:p>
        </w:tc>
        <w:tc>
          <w:tcPr>
            <w:tcW w:w="8533" w:type="dxa"/>
          </w:tcPr>
          <w:p w14:paraId="33EF3D2B" w14:textId="50B1E951" w:rsidR="002C788B" w:rsidRPr="00287C55" w:rsidRDefault="001A1419" w:rsidP="00287C55">
            <w:pPr>
              <w:rPr>
                <w:rFonts w:ascii="Calibri" w:hAnsi="Calibri" w:cs="Calibri"/>
                <w:sz w:val="22"/>
                <w:szCs w:val="22"/>
              </w:rPr>
            </w:pPr>
            <w:r w:rsidRPr="00287C55">
              <w:rPr>
                <w:rFonts w:ascii="Calibri" w:hAnsi="Calibri" w:cs="Calibri"/>
                <w:sz w:val="22"/>
                <w:szCs w:val="22"/>
              </w:rPr>
              <w:t xml:space="preserve">12 </w:t>
            </w:r>
            <w:r w:rsidR="00E637F2" w:rsidRPr="00287C55">
              <w:rPr>
                <w:rFonts w:ascii="Calibri" w:hAnsi="Calibri" w:cs="Calibri"/>
                <w:sz w:val="22"/>
                <w:szCs w:val="22"/>
              </w:rPr>
              <w:t>M</w:t>
            </w:r>
            <w:r w:rsidRPr="00287C55">
              <w:rPr>
                <w:rFonts w:ascii="Calibri" w:hAnsi="Calibri" w:cs="Calibri"/>
                <w:sz w:val="22"/>
                <w:szCs w:val="22"/>
              </w:rPr>
              <w:t>onths</w:t>
            </w:r>
            <w:r w:rsidR="00897E6C" w:rsidRPr="00287C55">
              <w:rPr>
                <w:rFonts w:ascii="Calibri" w:hAnsi="Calibri" w:cs="Calibri"/>
                <w:sz w:val="22"/>
                <w:szCs w:val="22"/>
              </w:rPr>
              <w:t xml:space="preserve"> on a Specified Purpose Contract.</w:t>
            </w:r>
          </w:p>
          <w:p w14:paraId="7C0A68C5" w14:textId="77777777" w:rsidR="002C788B" w:rsidRPr="00287C55" w:rsidRDefault="002C788B" w:rsidP="00287C55">
            <w:pPr>
              <w:rPr>
                <w:rFonts w:ascii="Calibri" w:hAnsi="Calibri" w:cs="Calibri"/>
                <w:sz w:val="22"/>
                <w:szCs w:val="22"/>
              </w:rPr>
            </w:pPr>
          </w:p>
        </w:tc>
      </w:tr>
      <w:tr w:rsidR="002C788B" w:rsidRPr="00B855A2" w14:paraId="29DA5531" w14:textId="77777777" w:rsidTr="00F77CA3">
        <w:tc>
          <w:tcPr>
            <w:tcW w:w="2235" w:type="dxa"/>
          </w:tcPr>
          <w:p w14:paraId="712694BA" w14:textId="77777777" w:rsidR="002C788B" w:rsidRPr="00287C55" w:rsidRDefault="002C788B" w:rsidP="00287C55">
            <w:pPr>
              <w:rPr>
                <w:rFonts w:ascii="Calibri" w:hAnsi="Calibri" w:cs="Calibri"/>
                <w:sz w:val="22"/>
                <w:szCs w:val="22"/>
              </w:rPr>
            </w:pPr>
            <w:r w:rsidRPr="00287C55">
              <w:rPr>
                <w:rFonts w:ascii="Calibri" w:hAnsi="Calibri" w:cs="Calibri"/>
                <w:b/>
                <w:bCs/>
                <w:sz w:val="22"/>
                <w:szCs w:val="22"/>
              </w:rPr>
              <w:t>Short Listing</w:t>
            </w:r>
          </w:p>
        </w:tc>
        <w:tc>
          <w:tcPr>
            <w:tcW w:w="8533" w:type="dxa"/>
          </w:tcPr>
          <w:p w14:paraId="70249203" w14:textId="77777777" w:rsidR="002C788B" w:rsidRPr="00287C55" w:rsidRDefault="002C788B" w:rsidP="00287C55">
            <w:pPr>
              <w:rPr>
                <w:rFonts w:ascii="Calibri" w:hAnsi="Calibri" w:cs="Calibri"/>
                <w:b/>
                <w:iCs/>
                <w:color w:val="000000"/>
                <w:sz w:val="22"/>
                <w:szCs w:val="22"/>
              </w:rPr>
            </w:pPr>
            <w:r w:rsidRPr="00287C55">
              <w:rPr>
                <w:rFonts w:ascii="Calibri" w:hAnsi="Calibri" w:cs="Calibri"/>
                <w:b/>
                <w:iCs/>
                <w:color w:val="000000"/>
                <w:sz w:val="22"/>
                <w:szCs w:val="22"/>
              </w:rPr>
              <w:t>Applicants will be short listed for interview based on the information supplied on their CV and letter of application at the closing date.</w:t>
            </w:r>
          </w:p>
          <w:p w14:paraId="46027367" w14:textId="77777777" w:rsidR="002C788B" w:rsidRPr="00287C55" w:rsidRDefault="002C788B" w:rsidP="00287C55">
            <w:pPr>
              <w:rPr>
                <w:rFonts w:ascii="Calibri" w:hAnsi="Calibri" w:cs="Calibri"/>
                <w:b/>
                <w:iCs/>
                <w:color w:val="000000"/>
                <w:sz w:val="22"/>
                <w:szCs w:val="22"/>
              </w:rPr>
            </w:pPr>
            <w:r w:rsidRPr="00287C55">
              <w:rPr>
                <w:rFonts w:ascii="Calibri" w:hAnsi="Calibri" w:cs="Calibri"/>
                <w:b/>
                <w:iCs/>
                <w:color w:val="000000"/>
                <w:sz w:val="22"/>
                <w:szCs w:val="22"/>
              </w:rPr>
              <w:t xml:space="preserve"> </w:t>
            </w:r>
          </w:p>
          <w:p w14:paraId="67120910" w14:textId="77777777" w:rsidR="002C788B" w:rsidRPr="00287C55" w:rsidRDefault="002C788B" w:rsidP="00287C55">
            <w:pPr>
              <w:rPr>
                <w:rFonts w:ascii="Calibri" w:hAnsi="Calibri" w:cs="Calibri"/>
                <w:b/>
                <w:iCs/>
                <w:color w:val="000000"/>
                <w:sz w:val="22"/>
                <w:szCs w:val="22"/>
              </w:rPr>
            </w:pPr>
            <w:r w:rsidRPr="00287C55">
              <w:rPr>
                <w:rFonts w:ascii="Calibri" w:hAnsi="Calibri" w:cs="Calibri"/>
                <w:b/>
                <w:iCs/>
                <w:color w:val="000000"/>
                <w:sz w:val="22"/>
                <w:szCs w:val="22"/>
              </w:rPr>
              <w:t>Criteria for short listing are based on the requirements of the post as outlined in the post specific requirements, duties, skills, competencies and/or knowledge section of this job specification.</w:t>
            </w:r>
          </w:p>
          <w:p w14:paraId="39F29210" w14:textId="77777777" w:rsidR="002C788B" w:rsidRPr="00287C55" w:rsidRDefault="002C788B" w:rsidP="00287C55">
            <w:pPr>
              <w:rPr>
                <w:rFonts w:ascii="Calibri" w:hAnsi="Calibri" w:cs="Calibri"/>
                <w:sz w:val="22"/>
                <w:szCs w:val="22"/>
              </w:rPr>
            </w:pPr>
          </w:p>
        </w:tc>
      </w:tr>
    </w:tbl>
    <w:p w14:paraId="41820F92" w14:textId="77777777" w:rsidR="00912F19" w:rsidRDefault="00912F19" w:rsidP="00B855A2">
      <w:pPr>
        <w:jc w:val="center"/>
        <w:rPr>
          <w:rFonts w:asciiTheme="minorHAnsi" w:hAnsiTheme="minorHAnsi" w:cstheme="minorHAnsi"/>
          <w:sz w:val="22"/>
          <w:szCs w:val="22"/>
        </w:rPr>
      </w:pPr>
    </w:p>
    <w:p w14:paraId="61FED215" w14:textId="26781E26" w:rsidR="002C788B" w:rsidRPr="00B855A2" w:rsidRDefault="002C788B" w:rsidP="00B855A2">
      <w:pPr>
        <w:jc w:val="center"/>
        <w:rPr>
          <w:rFonts w:asciiTheme="minorHAnsi" w:hAnsiTheme="minorHAnsi" w:cstheme="minorHAnsi"/>
          <w:b/>
          <w:bCs/>
          <w:iCs/>
          <w:color w:val="000000" w:themeColor="text1"/>
          <w:sz w:val="22"/>
          <w:szCs w:val="22"/>
          <w:u w:val="single"/>
        </w:rPr>
      </w:pPr>
      <w:r w:rsidRPr="00B855A2">
        <w:rPr>
          <w:rFonts w:asciiTheme="minorHAnsi" w:hAnsiTheme="minorHAnsi" w:cstheme="minorHAnsi"/>
          <w:b/>
          <w:bCs/>
          <w:iCs/>
          <w:color w:val="000000" w:themeColor="text1"/>
          <w:sz w:val="22"/>
          <w:szCs w:val="22"/>
          <w:u w:val="single"/>
        </w:rPr>
        <w:t xml:space="preserve">Please ensure to include the relevant Job Reference Number </w:t>
      </w:r>
      <w:r w:rsidR="00080123">
        <w:rPr>
          <w:rFonts w:asciiTheme="minorHAnsi" w:hAnsiTheme="minorHAnsi" w:cstheme="minorHAnsi"/>
          <w:b/>
          <w:bCs/>
          <w:iCs/>
          <w:color w:val="000000" w:themeColor="text1"/>
          <w:sz w:val="22"/>
          <w:szCs w:val="22"/>
          <w:u w:val="single"/>
        </w:rPr>
        <w:t>2026-015</w:t>
      </w:r>
      <w:r w:rsidR="0091263D">
        <w:rPr>
          <w:rFonts w:asciiTheme="minorHAnsi" w:hAnsiTheme="minorHAnsi" w:cstheme="minorHAnsi"/>
          <w:b/>
          <w:bCs/>
          <w:iCs/>
          <w:color w:val="000000" w:themeColor="text1"/>
          <w:sz w:val="22"/>
          <w:szCs w:val="22"/>
          <w:u w:val="single"/>
        </w:rPr>
        <w:t xml:space="preserve"> </w:t>
      </w:r>
      <w:r w:rsidRPr="00B855A2">
        <w:rPr>
          <w:rFonts w:asciiTheme="minorHAnsi" w:hAnsiTheme="minorHAnsi" w:cstheme="minorHAnsi"/>
          <w:b/>
          <w:bCs/>
          <w:iCs/>
          <w:color w:val="000000" w:themeColor="text1"/>
          <w:sz w:val="22"/>
          <w:szCs w:val="22"/>
          <w:u w:val="single"/>
        </w:rPr>
        <w:t>in your letter of application.</w:t>
      </w:r>
    </w:p>
    <w:p w14:paraId="07CE5B28" w14:textId="77777777" w:rsidR="002C788B" w:rsidRPr="00B855A2" w:rsidRDefault="002C788B" w:rsidP="00B855A2">
      <w:pPr>
        <w:tabs>
          <w:tab w:val="left" w:pos="1680"/>
        </w:tabs>
        <w:rPr>
          <w:rFonts w:asciiTheme="minorHAnsi" w:hAnsiTheme="minorHAnsi" w:cstheme="minorHAnsi"/>
          <w:i/>
          <w:color w:val="000000" w:themeColor="text1"/>
          <w:sz w:val="22"/>
          <w:szCs w:val="22"/>
        </w:rPr>
      </w:pPr>
    </w:p>
    <w:p w14:paraId="548D17AC" w14:textId="43D1F63A" w:rsidR="002C788B" w:rsidRPr="00B855A2" w:rsidRDefault="002C788B" w:rsidP="00B855A2">
      <w:pPr>
        <w:rPr>
          <w:rFonts w:asciiTheme="minorHAnsi" w:hAnsiTheme="minorHAnsi" w:cstheme="minorHAnsi"/>
          <w:sz w:val="22"/>
          <w:szCs w:val="22"/>
        </w:rPr>
      </w:pPr>
    </w:p>
    <w:p w14:paraId="68DFF99E" w14:textId="77777777" w:rsidR="002C788B" w:rsidRPr="00B855A2" w:rsidRDefault="002C788B" w:rsidP="00B855A2">
      <w:pPr>
        <w:rPr>
          <w:rFonts w:asciiTheme="minorHAnsi" w:hAnsiTheme="minorHAnsi" w:cstheme="minorHAnsi"/>
          <w:sz w:val="22"/>
          <w:szCs w:val="22"/>
        </w:rPr>
      </w:pPr>
    </w:p>
    <w:sectPr w:rsidR="002C788B" w:rsidRPr="00B855A2" w:rsidSect="000735A7">
      <w:headerReference w:type="default" r:id="rId13"/>
      <w:footerReference w:type="default" r:id="rId14"/>
      <w:pgSz w:w="11906" w:h="16838"/>
      <w:pgMar w:top="1276" w:right="566" w:bottom="709" w:left="709" w:header="567"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7061" w14:textId="77777777" w:rsidR="0074485A" w:rsidRDefault="0074485A" w:rsidP="002C788B">
      <w:r>
        <w:separator/>
      </w:r>
    </w:p>
  </w:endnote>
  <w:endnote w:type="continuationSeparator" w:id="0">
    <w:p w14:paraId="44308D59" w14:textId="77777777" w:rsidR="0074485A" w:rsidRDefault="0074485A" w:rsidP="002C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65582443"/>
      <w:docPartObj>
        <w:docPartGallery w:val="Page Numbers (Bottom of Page)"/>
        <w:docPartUnique/>
      </w:docPartObj>
    </w:sdtPr>
    <w:sdtEndPr>
      <w:rPr>
        <w:noProof/>
      </w:rPr>
    </w:sdtEndPr>
    <w:sdtContent>
      <w:p w14:paraId="4E6809B0" w14:textId="164EDD7F" w:rsidR="001D03CA" w:rsidRDefault="001D03CA">
        <w:pPr>
          <w:pStyle w:val="Footer"/>
          <w:jc w:val="right"/>
          <w:rPr>
            <w:rFonts w:asciiTheme="minorHAnsi" w:hAnsiTheme="minorHAnsi" w:cstheme="minorHAnsi"/>
            <w:noProof/>
            <w:sz w:val="16"/>
            <w:szCs w:val="16"/>
          </w:rPr>
        </w:pPr>
      </w:p>
      <w:p w14:paraId="2A6878AB" w14:textId="173459DC" w:rsidR="002C788B" w:rsidRPr="001D03CA" w:rsidRDefault="00000000">
        <w:pPr>
          <w:pStyle w:val="Footer"/>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E543" w14:textId="77777777" w:rsidR="0074485A" w:rsidRDefault="0074485A" w:rsidP="002C788B">
      <w:r>
        <w:separator/>
      </w:r>
    </w:p>
  </w:footnote>
  <w:footnote w:type="continuationSeparator" w:id="0">
    <w:p w14:paraId="6B7BF1E0" w14:textId="77777777" w:rsidR="0074485A" w:rsidRDefault="0074485A" w:rsidP="002C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13D7" w14:textId="43E4EF2B" w:rsidR="002C788B" w:rsidRDefault="009D04CA">
    <w:pPr>
      <w:pStyle w:val="Header"/>
      <w:rPr>
        <w:rFonts w:eastAsia="Calibri" w:cstheme="minorHAnsi"/>
        <w:b/>
        <w:noProof/>
        <w:sz w:val="28"/>
        <w:szCs w:val="28"/>
        <w:lang w:val="en-IE" w:eastAsia="en-IE"/>
      </w:rPr>
    </w:pPr>
    <w:r w:rsidRPr="002E7541">
      <w:rPr>
        <w:noProof/>
        <w:lang w:eastAsia="en-IE"/>
      </w:rPr>
      <w:drawing>
        <wp:anchor distT="0" distB="0" distL="114300" distR="114300" simplePos="0" relativeHeight="251660289" behindDoc="0" locked="0" layoutInCell="1" allowOverlap="1" wp14:anchorId="4B6DEAF3" wp14:editId="467A0763">
          <wp:simplePos x="0" y="0"/>
          <wp:positionH relativeFrom="margin">
            <wp:posOffset>2917825</wp:posOffset>
          </wp:positionH>
          <wp:positionV relativeFrom="paragraph">
            <wp:posOffset>61595</wp:posOffset>
          </wp:positionV>
          <wp:extent cx="1280160" cy="669175"/>
          <wp:effectExtent l="0" t="0" r="0" b="0"/>
          <wp:wrapNone/>
          <wp:docPr id="1497747875" name="Picture 2" descr="A green letter with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62367" name="Picture 2" descr="A green letter with flam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66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120">
      <w:rPr>
        <w:rFonts w:eastAsia="Calibri" w:cstheme="minorHAnsi"/>
        <w:b/>
        <w:noProof/>
        <w:sz w:val="28"/>
        <w:szCs w:val="28"/>
        <w:lang w:val="en-GB" w:eastAsia="en-GB"/>
      </w:rPr>
      <w:drawing>
        <wp:anchor distT="0" distB="0" distL="114300" distR="114300" simplePos="0" relativeHeight="251658241" behindDoc="0" locked="0" layoutInCell="1" allowOverlap="1" wp14:anchorId="3D1F5462" wp14:editId="4715FEAD">
          <wp:simplePos x="0" y="0"/>
          <wp:positionH relativeFrom="column">
            <wp:posOffset>5165725</wp:posOffset>
          </wp:positionH>
          <wp:positionV relativeFrom="paragraph">
            <wp:posOffset>29845</wp:posOffset>
          </wp:positionV>
          <wp:extent cx="1362075" cy="561975"/>
          <wp:effectExtent l="0" t="0" r="9525" b="9525"/>
          <wp:wrapSquare wrapText="bothSides"/>
          <wp:docPr id="1314249426" name="Picture 1314249426" descr="C:\Users\EMatthews\AppData\Local\Microsoft\Windows\INetCache\Content.MSO\E734B0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tthews\AppData\Local\Microsoft\Windows\INetCache\Content.MSO\E734B06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anchor>
      </w:drawing>
    </w:r>
    <w:r w:rsidR="005723BF" w:rsidRPr="005723BF">
      <w:rPr>
        <w:rFonts w:eastAsia="Calibri" w:cstheme="minorHAnsi"/>
        <w:b/>
        <w:noProof/>
        <w:sz w:val="28"/>
        <w:szCs w:val="28"/>
        <w:lang w:val="en-IE" w:eastAsia="en-IE"/>
      </w:rPr>
      <w:t xml:space="preserve"> </w:t>
    </w:r>
    <w:r w:rsidR="005723BF" w:rsidRPr="00701F94">
      <w:rPr>
        <w:rFonts w:asciiTheme="minorHAnsi" w:hAnsiTheme="minorHAnsi"/>
        <w:noProof/>
        <w:color w:val="000000" w:themeColor="text1"/>
        <w:lang w:val="en-GB" w:eastAsia="en-GB"/>
      </w:rPr>
      <w:t xml:space="preserve"> </w:t>
    </w:r>
    <w:r w:rsidR="002C788B" w:rsidRPr="00701F94">
      <w:rPr>
        <w:rFonts w:asciiTheme="minorHAnsi" w:hAnsiTheme="minorHAnsi"/>
        <w:noProof/>
        <w:color w:val="000000" w:themeColor="text1"/>
        <w:lang w:val="en-GB" w:eastAsia="en-GB"/>
      </w:rPr>
      <w:drawing>
        <wp:inline distT="0" distB="0" distL="0" distR="0" wp14:anchorId="1C8E34E1" wp14:editId="07A898C2">
          <wp:extent cx="2102277" cy="880400"/>
          <wp:effectExtent l="0" t="0" r="0" b="0"/>
          <wp:docPr id="1931133597" name="Picture 1931133597" descr="C:\Users\Orla\Documents\Logo\MHI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la\Documents\Logo\MHI_full_colou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48421" cy="899724"/>
                  </a:xfrm>
                  <a:prstGeom prst="rect">
                    <a:avLst/>
                  </a:prstGeom>
                  <a:noFill/>
                  <a:ln>
                    <a:noFill/>
                  </a:ln>
                </pic:spPr>
              </pic:pic>
            </a:graphicData>
          </a:graphic>
        </wp:inline>
      </w:drawing>
    </w:r>
    <w:r w:rsidR="002C788B" w:rsidRPr="002C788B">
      <w:rPr>
        <w:rFonts w:eastAsia="Calibri" w:cstheme="minorHAnsi"/>
        <w:b/>
        <w:noProof/>
        <w:sz w:val="28"/>
        <w:szCs w:val="28"/>
        <w:lang w:val="en-IE" w:eastAsia="en-IE"/>
      </w:rPr>
      <w:t xml:space="preserve"> </w:t>
    </w:r>
  </w:p>
  <w:p w14:paraId="6BE6D84C" w14:textId="532E1772" w:rsidR="008C1367" w:rsidRPr="00F77CA3" w:rsidRDefault="008C136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401"/>
    <w:multiLevelType w:val="hybridMultilevel"/>
    <w:tmpl w:val="1AF23E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DA7534C"/>
    <w:multiLevelType w:val="multilevel"/>
    <w:tmpl w:val="B13A8E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96E1ACF"/>
    <w:multiLevelType w:val="multilevel"/>
    <w:tmpl w:val="39FA88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9EE51FD"/>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04B590C"/>
    <w:multiLevelType w:val="multilevel"/>
    <w:tmpl w:val="DDCED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BAD0D00"/>
    <w:multiLevelType w:val="hybridMultilevel"/>
    <w:tmpl w:val="D6CC0A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C45DCB"/>
    <w:multiLevelType w:val="hybridMultilevel"/>
    <w:tmpl w:val="155A6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7C4EF6"/>
    <w:multiLevelType w:val="hybridMultilevel"/>
    <w:tmpl w:val="10D062B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8"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E138D9"/>
    <w:multiLevelType w:val="hybridMultilevel"/>
    <w:tmpl w:val="189ED49C"/>
    <w:lvl w:ilvl="0" w:tplc="1809000F">
      <w:start w:val="1"/>
      <w:numFmt w:val="decimal"/>
      <w:lvlText w:val="%1."/>
      <w:lvlJc w:val="left"/>
      <w:pPr>
        <w:ind w:left="673" w:hanging="360"/>
      </w:pPr>
    </w:lvl>
    <w:lvl w:ilvl="1" w:tplc="18090019" w:tentative="1">
      <w:start w:val="1"/>
      <w:numFmt w:val="lowerLetter"/>
      <w:lvlText w:val="%2."/>
      <w:lvlJc w:val="left"/>
      <w:pPr>
        <w:ind w:left="1393" w:hanging="360"/>
      </w:pPr>
    </w:lvl>
    <w:lvl w:ilvl="2" w:tplc="1809001B" w:tentative="1">
      <w:start w:val="1"/>
      <w:numFmt w:val="lowerRoman"/>
      <w:lvlText w:val="%3."/>
      <w:lvlJc w:val="right"/>
      <w:pPr>
        <w:ind w:left="2113" w:hanging="180"/>
      </w:pPr>
    </w:lvl>
    <w:lvl w:ilvl="3" w:tplc="1809000F" w:tentative="1">
      <w:start w:val="1"/>
      <w:numFmt w:val="decimal"/>
      <w:lvlText w:val="%4."/>
      <w:lvlJc w:val="left"/>
      <w:pPr>
        <w:ind w:left="2833" w:hanging="360"/>
      </w:pPr>
    </w:lvl>
    <w:lvl w:ilvl="4" w:tplc="18090019" w:tentative="1">
      <w:start w:val="1"/>
      <w:numFmt w:val="lowerLetter"/>
      <w:lvlText w:val="%5."/>
      <w:lvlJc w:val="left"/>
      <w:pPr>
        <w:ind w:left="3553" w:hanging="360"/>
      </w:pPr>
    </w:lvl>
    <w:lvl w:ilvl="5" w:tplc="1809001B" w:tentative="1">
      <w:start w:val="1"/>
      <w:numFmt w:val="lowerRoman"/>
      <w:lvlText w:val="%6."/>
      <w:lvlJc w:val="right"/>
      <w:pPr>
        <w:ind w:left="4273" w:hanging="180"/>
      </w:pPr>
    </w:lvl>
    <w:lvl w:ilvl="6" w:tplc="1809000F" w:tentative="1">
      <w:start w:val="1"/>
      <w:numFmt w:val="decimal"/>
      <w:lvlText w:val="%7."/>
      <w:lvlJc w:val="left"/>
      <w:pPr>
        <w:ind w:left="4993" w:hanging="360"/>
      </w:pPr>
    </w:lvl>
    <w:lvl w:ilvl="7" w:tplc="18090019" w:tentative="1">
      <w:start w:val="1"/>
      <w:numFmt w:val="lowerLetter"/>
      <w:lvlText w:val="%8."/>
      <w:lvlJc w:val="left"/>
      <w:pPr>
        <w:ind w:left="5713" w:hanging="360"/>
      </w:pPr>
    </w:lvl>
    <w:lvl w:ilvl="8" w:tplc="1809001B" w:tentative="1">
      <w:start w:val="1"/>
      <w:numFmt w:val="lowerRoman"/>
      <w:lvlText w:val="%9."/>
      <w:lvlJc w:val="right"/>
      <w:pPr>
        <w:ind w:left="6433" w:hanging="180"/>
      </w:pPr>
    </w:lvl>
  </w:abstractNum>
  <w:abstractNum w:abstractNumId="10" w15:restartNumberingAfterBreak="0">
    <w:nsid w:val="572736D5"/>
    <w:multiLevelType w:val="multilevel"/>
    <w:tmpl w:val="70665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F34072"/>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21046E0"/>
    <w:multiLevelType w:val="multilevel"/>
    <w:tmpl w:val="8BCA337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A27482"/>
    <w:multiLevelType w:val="multilevel"/>
    <w:tmpl w:val="C53C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9525B7"/>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1D955A6"/>
    <w:multiLevelType w:val="hybridMultilevel"/>
    <w:tmpl w:val="1D6AC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BB2D32"/>
    <w:multiLevelType w:val="hybridMultilevel"/>
    <w:tmpl w:val="09E8557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6790892">
    <w:abstractNumId w:val="13"/>
  </w:num>
  <w:num w:numId="2" w16cid:durableId="549803943">
    <w:abstractNumId w:val="1"/>
  </w:num>
  <w:num w:numId="3" w16cid:durableId="2099978311">
    <w:abstractNumId w:val="12"/>
  </w:num>
  <w:num w:numId="4" w16cid:durableId="1627814985">
    <w:abstractNumId w:val="2"/>
  </w:num>
  <w:num w:numId="5" w16cid:durableId="953949063">
    <w:abstractNumId w:val="4"/>
  </w:num>
  <w:num w:numId="6" w16cid:durableId="2044280445">
    <w:abstractNumId w:val="11"/>
  </w:num>
  <w:num w:numId="7" w16cid:durableId="195119792">
    <w:abstractNumId w:val="5"/>
  </w:num>
  <w:num w:numId="8" w16cid:durableId="1356888143">
    <w:abstractNumId w:val="15"/>
  </w:num>
  <w:num w:numId="9" w16cid:durableId="449780770">
    <w:abstractNumId w:val="3"/>
  </w:num>
  <w:num w:numId="10" w16cid:durableId="1550916537">
    <w:abstractNumId w:val="6"/>
  </w:num>
  <w:num w:numId="11" w16cid:durableId="1030110507">
    <w:abstractNumId w:val="16"/>
  </w:num>
  <w:num w:numId="12" w16cid:durableId="1444183531">
    <w:abstractNumId w:val="14"/>
  </w:num>
  <w:num w:numId="13" w16cid:durableId="815882308">
    <w:abstractNumId w:val="0"/>
  </w:num>
  <w:num w:numId="14" w16cid:durableId="38668050">
    <w:abstractNumId w:val="7"/>
  </w:num>
  <w:num w:numId="15" w16cid:durableId="711266714">
    <w:abstractNumId w:val="9"/>
  </w:num>
  <w:num w:numId="16" w16cid:durableId="378482356">
    <w:abstractNumId w:val="8"/>
  </w:num>
  <w:num w:numId="17" w16cid:durableId="183056049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8B"/>
    <w:rsid w:val="000735A7"/>
    <w:rsid w:val="00073BE4"/>
    <w:rsid w:val="00080123"/>
    <w:rsid w:val="00095C20"/>
    <w:rsid w:val="000B6B63"/>
    <w:rsid w:val="00107E0E"/>
    <w:rsid w:val="001258AC"/>
    <w:rsid w:val="00151018"/>
    <w:rsid w:val="00183DC2"/>
    <w:rsid w:val="001A1419"/>
    <w:rsid w:val="001B33F0"/>
    <w:rsid w:val="001D03CA"/>
    <w:rsid w:val="001F6533"/>
    <w:rsid w:val="0024040C"/>
    <w:rsid w:val="00287C55"/>
    <w:rsid w:val="002C380D"/>
    <w:rsid w:val="002C788B"/>
    <w:rsid w:val="002D434F"/>
    <w:rsid w:val="003170E9"/>
    <w:rsid w:val="00384DBD"/>
    <w:rsid w:val="003B52AD"/>
    <w:rsid w:val="003B7207"/>
    <w:rsid w:val="003C5EA4"/>
    <w:rsid w:val="003C685D"/>
    <w:rsid w:val="003F7825"/>
    <w:rsid w:val="00416068"/>
    <w:rsid w:val="00426A79"/>
    <w:rsid w:val="00430602"/>
    <w:rsid w:val="00495AE9"/>
    <w:rsid w:val="004A36FB"/>
    <w:rsid w:val="004B2E91"/>
    <w:rsid w:val="004B61D0"/>
    <w:rsid w:val="004C1A06"/>
    <w:rsid w:val="004D095F"/>
    <w:rsid w:val="004E636A"/>
    <w:rsid w:val="00554896"/>
    <w:rsid w:val="005723BF"/>
    <w:rsid w:val="00577CBA"/>
    <w:rsid w:val="005823E8"/>
    <w:rsid w:val="005C2676"/>
    <w:rsid w:val="005D2AFC"/>
    <w:rsid w:val="005F2469"/>
    <w:rsid w:val="00627E25"/>
    <w:rsid w:val="00645D01"/>
    <w:rsid w:val="00646392"/>
    <w:rsid w:val="00656120"/>
    <w:rsid w:val="006C3E9E"/>
    <w:rsid w:val="006C3FC7"/>
    <w:rsid w:val="006F2848"/>
    <w:rsid w:val="0070222D"/>
    <w:rsid w:val="007434C5"/>
    <w:rsid w:val="0074485A"/>
    <w:rsid w:val="0078578D"/>
    <w:rsid w:val="007936C0"/>
    <w:rsid w:val="0079406A"/>
    <w:rsid w:val="007A2B01"/>
    <w:rsid w:val="007C316B"/>
    <w:rsid w:val="007D546E"/>
    <w:rsid w:val="007E27AF"/>
    <w:rsid w:val="0081656A"/>
    <w:rsid w:val="00850BFC"/>
    <w:rsid w:val="00884499"/>
    <w:rsid w:val="00897E6C"/>
    <w:rsid w:val="008C1367"/>
    <w:rsid w:val="008C13B7"/>
    <w:rsid w:val="008C2A90"/>
    <w:rsid w:val="008D6286"/>
    <w:rsid w:val="008E1C99"/>
    <w:rsid w:val="0091263D"/>
    <w:rsid w:val="00912F19"/>
    <w:rsid w:val="00951BF7"/>
    <w:rsid w:val="00985636"/>
    <w:rsid w:val="009959BC"/>
    <w:rsid w:val="009C2801"/>
    <w:rsid w:val="009D04CA"/>
    <w:rsid w:val="009F38E1"/>
    <w:rsid w:val="00A142D7"/>
    <w:rsid w:val="00A2695D"/>
    <w:rsid w:val="00A35C8F"/>
    <w:rsid w:val="00A62F23"/>
    <w:rsid w:val="00A900D2"/>
    <w:rsid w:val="00AA7F3F"/>
    <w:rsid w:val="00AC3476"/>
    <w:rsid w:val="00B34735"/>
    <w:rsid w:val="00B43E68"/>
    <w:rsid w:val="00B855A2"/>
    <w:rsid w:val="00BB2333"/>
    <w:rsid w:val="00BC1D5F"/>
    <w:rsid w:val="00C02F5F"/>
    <w:rsid w:val="00C41A54"/>
    <w:rsid w:val="00C833D7"/>
    <w:rsid w:val="00CB17B3"/>
    <w:rsid w:val="00CC5D99"/>
    <w:rsid w:val="00CE3B41"/>
    <w:rsid w:val="00CE766D"/>
    <w:rsid w:val="00CF6B5A"/>
    <w:rsid w:val="00DC07BE"/>
    <w:rsid w:val="00DC1127"/>
    <w:rsid w:val="00DD20FE"/>
    <w:rsid w:val="00DF371C"/>
    <w:rsid w:val="00DF40EA"/>
    <w:rsid w:val="00E24CE2"/>
    <w:rsid w:val="00E53D35"/>
    <w:rsid w:val="00E637F2"/>
    <w:rsid w:val="00E641EA"/>
    <w:rsid w:val="00EA445E"/>
    <w:rsid w:val="00F07EE9"/>
    <w:rsid w:val="00F24582"/>
    <w:rsid w:val="00F66F60"/>
    <w:rsid w:val="00F77CA3"/>
    <w:rsid w:val="00FE16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3C23B"/>
  <w15:chartTrackingRefBased/>
  <w15:docId w15:val="{6A4861A1-51C1-4981-8D7B-567BC8CA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88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C788B"/>
    <w:pPr>
      <w:tabs>
        <w:tab w:val="center" w:pos="4513"/>
        <w:tab w:val="right" w:pos="9026"/>
      </w:tabs>
    </w:pPr>
  </w:style>
  <w:style w:type="character" w:customStyle="1" w:styleId="HeaderChar">
    <w:name w:val="Header Char"/>
    <w:basedOn w:val="DefaultParagraphFont"/>
    <w:link w:val="Header"/>
    <w:rsid w:val="002C788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C788B"/>
    <w:pPr>
      <w:tabs>
        <w:tab w:val="center" w:pos="4513"/>
        <w:tab w:val="right" w:pos="9026"/>
      </w:tabs>
    </w:pPr>
  </w:style>
  <w:style w:type="character" w:customStyle="1" w:styleId="FooterChar">
    <w:name w:val="Footer Char"/>
    <w:basedOn w:val="DefaultParagraphFont"/>
    <w:link w:val="Footer"/>
    <w:uiPriority w:val="99"/>
    <w:rsid w:val="002C788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C788B"/>
    <w:pPr>
      <w:spacing w:before="100" w:beforeAutospacing="1" w:after="100" w:afterAutospacing="1"/>
    </w:pPr>
    <w:rPr>
      <w:lang w:val="en-GB" w:eastAsia="en-GB"/>
    </w:rPr>
  </w:style>
  <w:style w:type="paragraph" w:styleId="ListParagraph">
    <w:name w:val="List Paragraph"/>
    <w:basedOn w:val="Normal"/>
    <w:qFormat/>
    <w:rsid w:val="002C788B"/>
    <w:pPr>
      <w:spacing w:after="160" w:line="259" w:lineRule="auto"/>
      <w:ind w:left="720"/>
      <w:contextualSpacing/>
    </w:pPr>
    <w:rPr>
      <w:rFonts w:asciiTheme="minorHAnsi" w:eastAsiaTheme="minorHAnsi" w:hAnsiTheme="minorHAnsi" w:cstheme="minorBidi"/>
      <w:sz w:val="22"/>
      <w:szCs w:val="22"/>
      <w:lang w:val="en-IE"/>
    </w:rPr>
  </w:style>
  <w:style w:type="paragraph" w:styleId="BodyTextIndent">
    <w:name w:val="Body Text Indent"/>
    <w:basedOn w:val="Normal"/>
    <w:link w:val="BodyTextIndentChar"/>
    <w:rsid w:val="002C788B"/>
    <w:pPr>
      <w:suppressAutoHyphens/>
      <w:autoSpaceDN w:val="0"/>
      <w:spacing w:after="120"/>
      <w:ind w:left="283"/>
      <w:textAlignment w:val="baseline"/>
    </w:pPr>
    <w:rPr>
      <w:sz w:val="20"/>
      <w:szCs w:val="20"/>
    </w:rPr>
  </w:style>
  <w:style w:type="character" w:customStyle="1" w:styleId="BodyTextIndentChar">
    <w:name w:val="Body Text Indent Char"/>
    <w:basedOn w:val="DefaultParagraphFont"/>
    <w:link w:val="BodyTextIndent"/>
    <w:rsid w:val="002C788B"/>
    <w:rPr>
      <w:rFonts w:ascii="Times New Roman" w:eastAsia="Times New Roman" w:hAnsi="Times New Roman" w:cs="Times New Roman"/>
      <w:sz w:val="20"/>
      <w:szCs w:val="20"/>
      <w:lang w:val="en-US"/>
    </w:rPr>
  </w:style>
  <w:style w:type="paragraph" w:customStyle="1" w:styleId="Default">
    <w:name w:val="Default"/>
    <w:rsid w:val="002C788B"/>
    <w:pPr>
      <w:autoSpaceDE w:val="0"/>
      <w:autoSpaceDN w:val="0"/>
      <w:adjustRightInd w:val="0"/>
      <w:spacing w:after="0" w:line="240" w:lineRule="auto"/>
    </w:pPr>
    <w:rPr>
      <w:rFonts w:ascii="Calibri" w:eastAsiaTheme="minorEastAsia" w:hAnsi="Calibri" w:cs="Calibri"/>
      <w:color w:val="000000"/>
      <w:sz w:val="24"/>
      <w:szCs w:val="24"/>
      <w:lang w:eastAsia="en-IE"/>
    </w:rPr>
  </w:style>
  <w:style w:type="paragraph" w:styleId="CommentText">
    <w:name w:val="annotation text"/>
    <w:basedOn w:val="Normal"/>
    <w:link w:val="CommentTextChar"/>
    <w:uiPriority w:val="99"/>
    <w:semiHidden/>
    <w:unhideWhenUsed/>
    <w:rsid w:val="007C316B"/>
    <w:rPr>
      <w:sz w:val="20"/>
      <w:szCs w:val="20"/>
    </w:rPr>
  </w:style>
  <w:style w:type="character" w:customStyle="1" w:styleId="CommentTextChar">
    <w:name w:val="Comment Text Char"/>
    <w:basedOn w:val="DefaultParagraphFont"/>
    <w:link w:val="CommentText"/>
    <w:uiPriority w:val="99"/>
    <w:semiHidden/>
    <w:rsid w:val="007C31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C316B"/>
    <w:rPr>
      <w:b/>
      <w:bCs/>
    </w:rPr>
  </w:style>
  <w:style w:type="character" w:customStyle="1" w:styleId="CommentSubjectChar">
    <w:name w:val="Comment Subject Char"/>
    <w:basedOn w:val="CommentTextChar"/>
    <w:link w:val="CommentSubject"/>
    <w:uiPriority w:val="99"/>
    <w:semiHidden/>
    <w:rsid w:val="007C316B"/>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646392"/>
    <w:rPr>
      <w:color w:val="0563C1" w:themeColor="hyperlink"/>
      <w:u w:val="single"/>
    </w:rPr>
  </w:style>
  <w:style w:type="character" w:customStyle="1" w:styleId="UnresolvedMention1">
    <w:name w:val="Unresolved Mention1"/>
    <w:basedOn w:val="DefaultParagraphFont"/>
    <w:uiPriority w:val="99"/>
    <w:semiHidden/>
    <w:unhideWhenUsed/>
    <w:rsid w:val="00DF40EA"/>
    <w:rPr>
      <w:color w:val="605E5C"/>
      <w:shd w:val="clear" w:color="auto" w:fill="E1DFDD"/>
    </w:rPr>
  </w:style>
  <w:style w:type="character" w:styleId="CommentReference">
    <w:name w:val="annotation reference"/>
    <w:basedOn w:val="DefaultParagraphFont"/>
    <w:uiPriority w:val="99"/>
    <w:semiHidden/>
    <w:unhideWhenUsed/>
    <w:rsid w:val="004C1A06"/>
    <w:rPr>
      <w:sz w:val="16"/>
      <w:szCs w:val="16"/>
    </w:rPr>
  </w:style>
  <w:style w:type="paragraph" w:styleId="BalloonText">
    <w:name w:val="Balloon Text"/>
    <w:basedOn w:val="Normal"/>
    <w:link w:val="BalloonTextChar"/>
    <w:uiPriority w:val="99"/>
    <w:semiHidden/>
    <w:unhideWhenUsed/>
    <w:rsid w:val="004C1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A06"/>
    <w:rPr>
      <w:rFonts w:ascii="Segoe UI" w:eastAsia="Times New Roman" w:hAnsi="Segoe UI" w:cs="Segoe UI"/>
      <w:sz w:val="18"/>
      <w:szCs w:val="18"/>
      <w:lang w:val="en-US"/>
    </w:rPr>
  </w:style>
  <w:style w:type="paragraph" w:styleId="Revision">
    <w:name w:val="Revision"/>
    <w:hidden/>
    <w:uiPriority w:val="99"/>
    <w:semiHidden/>
    <w:rsid w:val="00656120"/>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E3B41"/>
    <w:rPr>
      <w:color w:val="605E5C"/>
      <w:shd w:val="clear" w:color="auto" w:fill="E1DFDD"/>
    </w:rPr>
  </w:style>
  <w:style w:type="paragraph" w:customStyle="1" w:styleId="xmsonormal">
    <w:name w:val="x_msonormal"/>
    <w:basedOn w:val="Normal"/>
    <w:rsid w:val="0079406A"/>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mentalhealthirelan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mentalhealthireland.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3" ma:contentTypeDescription="Create a new document." ma:contentTypeScope="" ma:versionID="2df7ac044387d2606a099445472d3ab2">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56adaa702570f9ae34d2eb5d9c960b09"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B5586-35E8-4358-8B4C-779CBE31C3E5}">
  <ds:schemaRefs>
    <ds:schemaRef ds:uri="http://schemas.microsoft.com/sharepoint/v3/contenttype/forms"/>
  </ds:schemaRefs>
</ds:datastoreItem>
</file>

<file path=customXml/itemProps2.xml><?xml version="1.0" encoding="utf-8"?>
<ds:datastoreItem xmlns:ds="http://schemas.openxmlformats.org/officeDocument/2006/customXml" ds:itemID="{D5BD00D6-2CA9-47E3-B341-787B585BAA51}">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customXml/itemProps3.xml><?xml version="1.0" encoding="utf-8"?>
<ds:datastoreItem xmlns:ds="http://schemas.openxmlformats.org/officeDocument/2006/customXml" ds:itemID="{2AE29AF2-4084-4B3E-BBFE-19DDF96FBDC1}">
  <ds:schemaRefs>
    <ds:schemaRef ds:uri="http://schemas.openxmlformats.org/officeDocument/2006/bibliography"/>
  </ds:schemaRefs>
</ds:datastoreItem>
</file>

<file path=customXml/itemProps4.xml><?xml version="1.0" encoding="utf-8"?>
<ds:datastoreItem xmlns:ds="http://schemas.openxmlformats.org/officeDocument/2006/customXml" ds:itemID="{3FBE0711-CD49-47E5-9C88-F7BA9EA4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Downing</dc:creator>
  <cp:keywords/>
  <dc:description/>
  <cp:lastModifiedBy>Ana Balance</cp:lastModifiedBy>
  <cp:revision>43</cp:revision>
  <cp:lastPrinted>2026-05-19T10:38:00Z</cp:lastPrinted>
  <dcterms:created xsi:type="dcterms:W3CDTF">2026-05-19T10:57:00Z</dcterms:created>
  <dcterms:modified xsi:type="dcterms:W3CDTF">2026-05-21T08:32:00Z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2877000</vt:r8>
  </property>
  <property fmtid="{D5CDD505-2E9C-101B-9397-08002B2CF9AE}" pid="4" name="MediaServiceImageTags">
    <vt:lpwstr/>
  </property>
</Properties>
</file>