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D2FE"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47A3F229"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36AB3E92"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2A25DC0D"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51073CF3" w14:textId="77777777" w:rsidR="005823E8" w:rsidRDefault="005823E8" w:rsidP="005823E8">
      <w:pPr>
        <w:spacing w:after="200" w:line="276" w:lineRule="auto"/>
        <w:jc w:val="center"/>
        <w:rPr>
          <w:rFonts w:asciiTheme="minorHAnsi" w:eastAsiaTheme="minorHAnsi" w:hAnsiTheme="minorHAnsi" w:cstheme="minorHAnsi"/>
          <w:b/>
          <w:sz w:val="44"/>
          <w:szCs w:val="44"/>
          <w:lang w:val="en-IE"/>
        </w:rPr>
      </w:pPr>
    </w:p>
    <w:p w14:paraId="1DD728F9" w14:textId="77777777" w:rsidR="004E387A" w:rsidRDefault="004E387A" w:rsidP="00485686">
      <w:pPr>
        <w:jc w:val="center"/>
        <w:rPr>
          <w:rFonts w:asciiTheme="minorHAnsi" w:eastAsiaTheme="minorEastAsia" w:hAnsiTheme="minorHAnsi" w:cstheme="minorHAnsi"/>
          <w:iCs/>
          <w:sz w:val="22"/>
          <w:szCs w:val="22"/>
          <w:lang w:val="en-IE" w:eastAsia="en-IE"/>
        </w:rPr>
      </w:pPr>
      <w:r>
        <w:rPr>
          <w:rFonts w:asciiTheme="minorHAnsi" w:eastAsiaTheme="minorHAnsi" w:hAnsiTheme="minorHAnsi" w:cstheme="minorHAnsi"/>
          <w:b/>
          <w:sz w:val="44"/>
          <w:szCs w:val="44"/>
          <w:lang w:val="en-IE"/>
        </w:rPr>
        <w:t xml:space="preserve">2x </w:t>
      </w:r>
      <w:r w:rsidR="00764DF4" w:rsidRPr="00764DF4">
        <w:rPr>
          <w:rFonts w:asciiTheme="minorHAnsi" w:eastAsiaTheme="minorHAnsi" w:hAnsiTheme="minorHAnsi" w:cstheme="minorHAnsi"/>
          <w:b/>
          <w:sz w:val="44"/>
          <w:szCs w:val="44"/>
          <w:lang w:val="en-IE"/>
        </w:rPr>
        <w:t>Peer Recovery Educator</w:t>
      </w:r>
      <w:r w:rsidR="00764DF4" w:rsidRPr="00FE5B13">
        <w:rPr>
          <w:rFonts w:asciiTheme="minorHAnsi" w:eastAsiaTheme="minorEastAsia" w:hAnsiTheme="minorHAnsi" w:cstheme="minorHAnsi"/>
          <w:iCs/>
          <w:sz w:val="22"/>
          <w:szCs w:val="22"/>
          <w:lang w:val="en-IE" w:eastAsia="en-IE"/>
        </w:rPr>
        <w:t xml:space="preserve"> </w:t>
      </w:r>
    </w:p>
    <w:p w14:paraId="1F19AFC0" w14:textId="3659607B" w:rsidR="00764DF4" w:rsidRDefault="001D03CA" w:rsidP="00485686">
      <w:pPr>
        <w:jc w:val="center"/>
        <w:rPr>
          <w:rFonts w:asciiTheme="minorHAnsi" w:eastAsiaTheme="minorHAnsi" w:hAnsiTheme="minorHAnsi" w:cstheme="minorHAnsi"/>
          <w:b/>
          <w:sz w:val="44"/>
          <w:szCs w:val="44"/>
          <w:lang w:val="en-IE"/>
        </w:rPr>
      </w:pPr>
      <w:r w:rsidRPr="005823E8">
        <w:rPr>
          <w:rFonts w:asciiTheme="minorHAnsi" w:eastAsiaTheme="minorHAnsi" w:hAnsiTheme="minorHAnsi" w:cstheme="minorHAnsi"/>
          <w:b/>
          <w:sz w:val="44"/>
          <w:szCs w:val="44"/>
          <w:lang w:val="en-IE"/>
        </w:rPr>
        <w:t xml:space="preserve">for </w:t>
      </w:r>
    </w:p>
    <w:p w14:paraId="586E70E6" w14:textId="0201EE25" w:rsidR="001D03CA" w:rsidRPr="005823E8" w:rsidRDefault="00764DF4" w:rsidP="00485686">
      <w:pPr>
        <w:jc w:val="center"/>
        <w:rPr>
          <w:rFonts w:asciiTheme="minorHAnsi" w:eastAsiaTheme="minorHAnsi" w:hAnsiTheme="minorHAnsi" w:cstheme="minorHAnsi"/>
          <w:b/>
          <w:sz w:val="44"/>
          <w:szCs w:val="44"/>
          <w:lang w:val="en-IE"/>
        </w:rPr>
      </w:pPr>
      <w:r w:rsidRPr="00764DF4">
        <w:rPr>
          <w:rFonts w:asciiTheme="minorHAnsi" w:eastAsiaTheme="minorHAnsi" w:hAnsiTheme="minorHAnsi" w:cstheme="minorHAnsi"/>
          <w:b/>
          <w:sz w:val="44"/>
          <w:szCs w:val="44"/>
          <w:lang w:val="en-IE"/>
        </w:rPr>
        <w:t>National Forensic Mental Health Services</w:t>
      </w:r>
    </w:p>
    <w:p w14:paraId="0F58B041" w14:textId="77777777" w:rsidR="001D03CA" w:rsidRPr="005823E8" w:rsidRDefault="001D03CA" w:rsidP="005823E8">
      <w:pPr>
        <w:spacing w:after="200" w:line="276" w:lineRule="auto"/>
        <w:jc w:val="center"/>
        <w:rPr>
          <w:rFonts w:asciiTheme="minorHAnsi" w:eastAsiaTheme="minorHAnsi" w:hAnsiTheme="minorHAnsi" w:cstheme="minorHAnsi"/>
          <w:b/>
          <w:sz w:val="44"/>
          <w:szCs w:val="44"/>
          <w:lang w:val="en-IE"/>
        </w:rPr>
      </w:pPr>
    </w:p>
    <w:p w14:paraId="73780779" w14:textId="36630236" w:rsidR="002C788B" w:rsidRPr="005823E8" w:rsidRDefault="002C788B" w:rsidP="005823E8">
      <w:pPr>
        <w:spacing w:after="200" w:line="276" w:lineRule="auto"/>
        <w:jc w:val="center"/>
        <w:rPr>
          <w:rFonts w:asciiTheme="minorHAnsi" w:eastAsiaTheme="minorHAnsi" w:hAnsiTheme="minorHAnsi" w:cstheme="minorHAnsi"/>
          <w:b/>
          <w:sz w:val="44"/>
          <w:szCs w:val="44"/>
          <w:lang w:val="en-IE"/>
        </w:rPr>
      </w:pPr>
      <w:r w:rsidRPr="005823E8">
        <w:rPr>
          <w:rFonts w:asciiTheme="minorHAnsi" w:eastAsiaTheme="minorHAnsi" w:hAnsiTheme="minorHAnsi" w:cstheme="minorHAnsi"/>
          <w:b/>
          <w:sz w:val="44"/>
          <w:szCs w:val="44"/>
          <w:lang w:val="en-IE"/>
        </w:rPr>
        <w:t>Job Specification, Terms &amp; Conditions</w:t>
      </w:r>
    </w:p>
    <w:p w14:paraId="5EC3AE6E" w14:textId="77777777" w:rsidR="002C788B" w:rsidRDefault="002C788B" w:rsidP="00F77CA3">
      <w:pPr>
        <w:tabs>
          <w:tab w:val="left" w:pos="1680"/>
        </w:tabs>
        <w:jc w:val="center"/>
        <w:rPr>
          <w:rFonts w:asciiTheme="minorHAnsi" w:eastAsiaTheme="minorHAnsi" w:hAnsiTheme="minorHAnsi" w:cstheme="minorHAnsi"/>
          <w:b/>
          <w:lang w:val="en-IE"/>
        </w:rPr>
      </w:pPr>
    </w:p>
    <w:p w14:paraId="79B60E71" w14:textId="77777777" w:rsidR="005823E8" w:rsidRDefault="005823E8" w:rsidP="00F77CA3">
      <w:pPr>
        <w:tabs>
          <w:tab w:val="left" w:pos="1680"/>
        </w:tabs>
        <w:jc w:val="center"/>
        <w:rPr>
          <w:rFonts w:asciiTheme="minorHAnsi" w:eastAsiaTheme="minorHAnsi" w:hAnsiTheme="minorHAnsi" w:cstheme="minorHAnsi"/>
          <w:b/>
          <w:lang w:val="en-IE"/>
        </w:rPr>
      </w:pPr>
    </w:p>
    <w:p w14:paraId="4FBA6BBD" w14:textId="77777777" w:rsidR="005823E8" w:rsidRDefault="005823E8" w:rsidP="00F77CA3">
      <w:pPr>
        <w:tabs>
          <w:tab w:val="left" w:pos="1680"/>
        </w:tabs>
        <w:jc w:val="center"/>
        <w:rPr>
          <w:rFonts w:asciiTheme="minorHAnsi" w:eastAsiaTheme="minorHAnsi" w:hAnsiTheme="minorHAnsi" w:cstheme="minorHAnsi"/>
          <w:b/>
          <w:lang w:val="en-IE"/>
        </w:rPr>
      </w:pPr>
    </w:p>
    <w:p w14:paraId="288EF5EB" w14:textId="77777777" w:rsidR="005823E8" w:rsidRDefault="005823E8" w:rsidP="00F77CA3">
      <w:pPr>
        <w:tabs>
          <w:tab w:val="left" w:pos="1680"/>
        </w:tabs>
        <w:jc w:val="center"/>
        <w:rPr>
          <w:rFonts w:asciiTheme="minorHAnsi" w:eastAsiaTheme="minorHAnsi" w:hAnsiTheme="minorHAnsi" w:cstheme="minorHAnsi"/>
          <w:b/>
          <w:lang w:val="en-IE"/>
        </w:rPr>
      </w:pPr>
    </w:p>
    <w:p w14:paraId="6DAA175F" w14:textId="77777777" w:rsidR="005823E8" w:rsidRDefault="005823E8" w:rsidP="00F77CA3">
      <w:pPr>
        <w:tabs>
          <w:tab w:val="left" w:pos="1680"/>
        </w:tabs>
        <w:jc w:val="center"/>
        <w:rPr>
          <w:rFonts w:asciiTheme="minorHAnsi" w:eastAsiaTheme="minorHAnsi" w:hAnsiTheme="minorHAnsi" w:cstheme="minorHAnsi"/>
          <w:b/>
          <w:lang w:val="en-IE"/>
        </w:rPr>
      </w:pPr>
    </w:p>
    <w:p w14:paraId="551D3D92" w14:textId="77777777" w:rsidR="005823E8" w:rsidRDefault="005823E8" w:rsidP="00F77CA3">
      <w:pPr>
        <w:tabs>
          <w:tab w:val="left" w:pos="1680"/>
        </w:tabs>
        <w:jc w:val="center"/>
        <w:rPr>
          <w:rFonts w:asciiTheme="minorHAnsi" w:eastAsiaTheme="minorHAnsi" w:hAnsiTheme="minorHAnsi" w:cstheme="minorHAnsi"/>
          <w:b/>
          <w:lang w:val="en-IE"/>
        </w:rPr>
      </w:pPr>
    </w:p>
    <w:p w14:paraId="0ACDA745" w14:textId="77777777" w:rsidR="005823E8" w:rsidRDefault="005823E8" w:rsidP="00F77CA3">
      <w:pPr>
        <w:tabs>
          <w:tab w:val="left" w:pos="1680"/>
        </w:tabs>
        <w:jc w:val="center"/>
        <w:rPr>
          <w:rFonts w:asciiTheme="minorHAnsi" w:eastAsiaTheme="minorHAnsi" w:hAnsiTheme="minorHAnsi" w:cstheme="minorHAnsi"/>
          <w:b/>
          <w:lang w:val="en-IE"/>
        </w:rPr>
      </w:pPr>
    </w:p>
    <w:p w14:paraId="44EADC40" w14:textId="77777777" w:rsidR="005823E8" w:rsidRDefault="005823E8" w:rsidP="00F77CA3">
      <w:pPr>
        <w:tabs>
          <w:tab w:val="left" w:pos="1680"/>
        </w:tabs>
        <w:jc w:val="center"/>
        <w:rPr>
          <w:rFonts w:asciiTheme="minorHAnsi" w:eastAsiaTheme="minorHAnsi" w:hAnsiTheme="minorHAnsi" w:cstheme="minorHAnsi"/>
          <w:b/>
          <w:lang w:val="en-IE"/>
        </w:rPr>
      </w:pPr>
    </w:p>
    <w:p w14:paraId="68ED4E43" w14:textId="77777777" w:rsidR="005823E8" w:rsidRDefault="005823E8" w:rsidP="00F77CA3">
      <w:pPr>
        <w:tabs>
          <w:tab w:val="left" w:pos="1680"/>
        </w:tabs>
        <w:jc w:val="center"/>
        <w:rPr>
          <w:rFonts w:asciiTheme="minorHAnsi" w:eastAsiaTheme="minorHAnsi" w:hAnsiTheme="minorHAnsi" w:cstheme="minorHAnsi"/>
          <w:b/>
          <w:lang w:val="en-IE"/>
        </w:rPr>
      </w:pPr>
    </w:p>
    <w:p w14:paraId="22918C68" w14:textId="77777777" w:rsidR="005823E8" w:rsidRDefault="005823E8" w:rsidP="00F77CA3">
      <w:pPr>
        <w:tabs>
          <w:tab w:val="left" w:pos="1680"/>
        </w:tabs>
        <w:jc w:val="center"/>
        <w:rPr>
          <w:rFonts w:asciiTheme="minorHAnsi" w:eastAsiaTheme="minorHAnsi" w:hAnsiTheme="minorHAnsi" w:cstheme="minorHAnsi"/>
          <w:b/>
          <w:lang w:val="en-IE"/>
        </w:rPr>
      </w:pPr>
    </w:p>
    <w:p w14:paraId="33ED259D" w14:textId="77777777" w:rsidR="005823E8" w:rsidRDefault="005823E8" w:rsidP="00F77CA3">
      <w:pPr>
        <w:tabs>
          <w:tab w:val="left" w:pos="1680"/>
        </w:tabs>
        <w:jc w:val="center"/>
        <w:rPr>
          <w:rFonts w:asciiTheme="minorHAnsi" w:eastAsiaTheme="minorHAnsi" w:hAnsiTheme="minorHAnsi" w:cstheme="minorHAnsi"/>
          <w:b/>
          <w:lang w:val="en-IE"/>
        </w:rPr>
      </w:pPr>
    </w:p>
    <w:p w14:paraId="52E60783" w14:textId="77777777" w:rsidR="005823E8" w:rsidRDefault="005823E8" w:rsidP="00F77CA3">
      <w:pPr>
        <w:tabs>
          <w:tab w:val="left" w:pos="1680"/>
        </w:tabs>
        <w:jc w:val="center"/>
        <w:rPr>
          <w:rFonts w:asciiTheme="minorHAnsi" w:eastAsiaTheme="minorHAnsi" w:hAnsiTheme="minorHAnsi" w:cstheme="minorHAnsi"/>
          <w:b/>
          <w:lang w:val="en-IE"/>
        </w:rPr>
      </w:pPr>
    </w:p>
    <w:p w14:paraId="6A5D025B" w14:textId="77777777" w:rsidR="005823E8" w:rsidRDefault="005823E8" w:rsidP="00F77CA3">
      <w:pPr>
        <w:tabs>
          <w:tab w:val="left" w:pos="1680"/>
        </w:tabs>
        <w:jc w:val="center"/>
        <w:rPr>
          <w:rFonts w:asciiTheme="minorHAnsi" w:eastAsiaTheme="minorHAnsi" w:hAnsiTheme="minorHAnsi" w:cstheme="minorHAnsi"/>
          <w:b/>
          <w:lang w:val="en-IE"/>
        </w:rPr>
      </w:pPr>
    </w:p>
    <w:p w14:paraId="11040135" w14:textId="77777777" w:rsidR="005823E8" w:rsidRDefault="005823E8" w:rsidP="00F77CA3">
      <w:pPr>
        <w:tabs>
          <w:tab w:val="left" w:pos="1680"/>
        </w:tabs>
        <w:jc w:val="center"/>
        <w:rPr>
          <w:rFonts w:asciiTheme="minorHAnsi" w:eastAsiaTheme="minorHAnsi" w:hAnsiTheme="minorHAnsi" w:cstheme="minorHAnsi"/>
          <w:b/>
          <w:lang w:val="en-IE"/>
        </w:rPr>
      </w:pPr>
    </w:p>
    <w:p w14:paraId="143819B5" w14:textId="77777777" w:rsidR="005823E8" w:rsidRDefault="005823E8" w:rsidP="00F77CA3">
      <w:pPr>
        <w:tabs>
          <w:tab w:val="left" w:pos="1680"/>
        </w:tabs>
        <w:jc w:val="center"/>
        <w:rPr>
          <w:rFonts w:asciiTheme="minorHAnsi" w:eastAsiaTheme="minorHAnsi" w:hAnsiTheme="minorHAnsi" w:cstheme="minorHAnsi"/>
          <w:b/>
          <w:lang w:val="en-IE"/>
        </w:rPr>
      </w:pPr>
    </w:p>
    <w:p w14:paraId="5714866D" w14:textId="77777777" w:rsidR="005823E8" w:rsidRDefault="005823E8" w:rsidP="00F77CA3">
      <w:pPr>
        <w:tabs>
          <w:tab w:val="left" w:pos="1680"/>
        </w:tabs>
        <w:jc w:val="center"/>
        <w:rPr>
          <w:rFonts w:asciiTheme="minorHAnsi" w:eastAsiaTheme="minorHAnsi" w:hAnsiTheme="minorHAnsi" w:cstheme="minorHAnsi"/>
          <w:b/>
          <w:lang w:val="en-IE"/>
        </w:rPr>
      </w:pPr>
    </w:p>
    <w:p w14:paraId="4CD63FAA" w14:textId="77777777" w:rsidR="005823E8" w:rsidRDefault="005823E8" w:rsidP="00F77CA3">
      <w:pPr>
        <w:tabs>
          <w:tab w:val="left" w:pos="1680"/>
        </w:tabs>
        <w:jc w:val="center"/>
        <w:rPr>
          <w:rFonts w:asciiTheme="minorHAnsi" w:eastAsiaTheme="minorHAnsi" w:hAnsiTheme="minorHAnsi" w:cstheme="minorHAnsi"/>
          <w:b/>
          <w:lang w:val="en-IE"/>
        </w:rPr>
      </w:pPr>
    </w:p>
    <w:p w14:paraId="2C1086C1" w14:textId="77777777" w:rsidR="005823E8" w:rsidRDefault="005823E8" w:rsidP="00F77CA3">
      <w:pPr>
        <w:tabs>
          <w:tab w:val="left" w:pos="1680"/>
        </w:tabs>
        <w:jc w:val="center"/>
        <w:rPr>
          <w:rFonts w:asciiTheme="minorHAnsi" w:eastAsiaTheme="minorHAnsi" w:hAnsiTheme="minorHAnsi" w:cstheme="minorHAnsi"/>
          <w:b/>
          <w:lang w:val="en-IE"/>
        </w:rPr>
      </w:pPr>
    </w:p>
    <w:p w14:paraId="6E7857DE" w14:textId="77777777" w:rsidR="005823E8" w:rsidRDefault="005823E8" w:rsidP="00F77CA3">
      <w:pPr>
        <w:tabs>
          <w:tab w:val="left" w:pos="1680"/>
        </w:tabs>
        <w:jc w:val="center"/>
        <w:rPr>
          <w:rFonts w:asciiTheme="minorHAnsi" w:eastAsiaTheme="minorHAnsi" w:hAnsiTheme="minorHAnsi" w:cstheme="minorHAnsi"/>
          <w:b/>
          <w:lang w:val="en-IE"/>
        </w:rPr>
      </w:pPr>
    </w:p>
    <w:p w14:paraId="54D75672" w14:textId="77777777" w:rsidR="005823E8" w:rsidRDefault="005823E8" w:rsidP="00F77CA3">
      <w:pPr>
        <w:tabs>
          <w:tab w:val="left" w:pos="1680"/>
        </w:tabs>
        <w:jc w:val="center"/>
        <w:rPr>
          <w:rFonts w:asciiTheme="minorHAnsi" w:eastAsiaTheme="minorHAnsi" w:hAnsiTheme="minorHAnsi" w:cstheme="minorHAnsi"/>
          <w:b/>
          <w:lang w:val="en-IE"/>
        </w:rPr>
      </w:pPr>
    </w:p>
    <w:p w14:paraId="06C6D80A" w14:textId="77777777" w:rsidR="005823E8" w:rsidRDefault="005823E8" w:rsidP="00F77CA3">
      <w:pPr>
        <w:tabs>
          <w:tab w:val="left" w:pos="1680"/>
        </w:tabs>
        <w:jc w:val="center"/>
        <w:rPr>
          <w:rFonts w:asciiTheme="minorHAnsi" w:eastAsiaTheme="minorHAnsi" w:hAnsiTheme="minorHAnsi" w:cstheme="minorHAnsi"/>
          <w:b/>
          <w:lang w:val="en-IE"/>
        </w:rPr>
      </w:pPr>
    </w:p>
    <w:p w14:paraId="003F40CB" w14:textId="3D822FA9" w:rsidR="004A36FB" w:rsidRPr="004A36FB" w:rsidRDefault="004A36FB" w:rsidP="004A36FB">
      <w:pPr>
        <w:jc w:val="center"/>
        <w:rPr>
          <w:rFonts w:ascii="Calibri" w:hAnsi="Calibri" w:cs="Calibri"/>
          <w:b/>
        </w:rPr>
      </w:pPr>
      <w:r w:rsidRPr="004A36FB">
        <w:rPr>
          <w:rFonts w:ascii="Calibri" w:hAnsi="Calibri" w:cs="Calibri"/>
          <w:b/>
        </w:rPr>
        <w:lastRenderedPageBreak/>
        <w:t xml:space="preserve">Please Quote </w:t>
      </w:r>
      <w:r w:rsidR="003D35A4">
        <w:rPr>
          <w:rFonts w:ascii="Calibri" w:hAnsi="Calibri" w:cs="Calibri"/>
          <w:b/>
        </w:rPr>
        <w:t xml:space="preserve">Job </w:t>
      </w:r>
      <w:r w:rsidRPr="004A36FB">
        <w:rPr>
          <w:rFonts w:ascii="Calibri" w:hAnsi="Calibri" w:cs="Calibri"/>
          <w:b/>
        </w:rPr>
        <w:t>Ref No: 2026-01</w:t>
      </w:r>
      <w:r w:rsidR="00485686">
        <w:rPr>
          <w:rFonts w:ascii="Calibri" w:hAnsi="Calibri" w:cs="Calibri"/>
          <w:b/>
        </w:rPr>
        <w:t>6</w:t>
      </w:r>
      <w:r w:rsidRPr="004A36FB">
        <w:rPr>
          <w:rFonts w:ascii="Calibri" w:hAnsi="Calibri" w:cs="Calibri"/>
          <w:b/>
        </w:rPr>
        <w:t xml:space="preserve"> when applying for this position</w:t>
      </w:r>
    </w:p>
    <w:p w14:paraId="6C37E59C" w14:textId="77777777" w:rsidR="004A36FB" w:rsidRPr="004A36FB" w:rsidRDefault="004A36FB" w:rsidP="004A36FB">
      <w:pPr>
        <w:jc w:val="center"/>
        <w:rPr>
          <w:rFonts w:ascii="Calibri" w:hAnsi="Calibri" w:cs="Calibri"/>
          <w:b/>
        </w:rPr>
      </w:pPr>
    </w:p>
    <w:p w14:paraId="15A54FA4" w14:textId="77777777" w:rsidR="004A36FB" w:rsidRDefault="004A36FB" w:rsidP="004A36FB">
      <w:pPr>
        <w:jc w:val="center"/>
      </w:pPr>
      <w:r w:rsidRPr="004A36FB">
        <w:rPr>
          <w:rFonts w:ascii="Calibri" w:hAnsi="Calibri" w:cs="Calibri"/>
          <w:b/>
          <w:bCs/>
        </w:rPr>
        <w:t xml:space="preserve">To apply for this position, please submit a cover letter setting out your reasons for applying for the position along with your Curriculum Vitae to </w:t>
      </w:r>
      <w:hyperlink r:id="rId11" w:history="1">
        <w:r w:rsidRPr="004A36FB">
          <w:rPr>
            <w:rStyle w:val="Hyperlink"/>
            <w:rFonts w:ascii="Calibri" w:hAnsi="Calibri" w:cs="Calibri"/>
            <w:b/>
            <w:bCs/>
          </w:rPr>
          <w:t>recruitment@mentalhealthireland.ie</w:t>
        </w:r>
      </w:hyperlink>
    </w:p>
    <w:p w14:paraId="548D17AC" w14:textId="43D1F63A" w:rsidR="002C788B" w:rsidRPr="00B855A2" w:rsidRDefault="002C788B" w:rsidP="00B855A2">
      <w:pPr>
        <w:rPr>
          <w:rFonts w:asciiTheme="minorHAnsi" w:hAnsiTheme="minorHAnsi" w:cstheme="minorHAnsi"/>
          <w:sz w:val="22"/>
          <w:szCs w:val="22"/>
        </w:rPr>
      </w:pPr>
    </w:p>
    <w:p w14:paraId="0F5A646E" w14:textId="77777777" w:rsidR="00FE5B13" w:rsidRPr="00913B24" w:rsidRDefault="00FE5B13" w:rsidP="00FE5B13">
      <w:pPr>
        <w:tabs>
          <w:tab w:val="left" w:pos="1134"/>
          <w:tab w:val="left" w:pos="1276"/>
        </w:tabs>
        <w:jc w:val="center"/>
        <w:rPr>
          <w:rFonts w:asciiTheme="minorHAnsi" w:hAnsiTheme="minorHAnsi" w:cstheme="minorHAnsi"/>
          <w:b/>
          <w:bCs/>
          <w:sz w:val="28"/>
          <w:szCs w:val="28"/>
          <w:lang w:val="en-GB"/>
        </w:rPr>
      </w:pPr>
      <w:r w:rsidRPr="00913B24">
        <w:rPr>
          <w:rFonts w:asciiTheme="minorHAnsi" w:hAnsiTheme="minorHAnsi" w:cstheme="minorHAnsi"/>
          <w:b/>
          <w:bCs/>
          <w:sz w:val="28"/>
          <w:szCs w:val="28"/>
          <w:lang w:val="en-GB"/>
        </w:rPr>
        <w:t>Job Description/ Specification</w:t>
      </w:r>
    </w:p>
    <w:p w14:paraId="19CB8BAE" w14:textId="77777777" w:rsidR="00FE5B13" w:rsidRPr="00FE5B13" w:rsidRDefault="00FE5B13" w:rsidP="00FE5B13">
      <w:pPr>
        <w:tabs>
          <w:tab w:val="left" w:pos="1134"/>
          <w:tab w:val="left" w:pos="1276"/>
        </w:tabs>
        <w:jc w:val="center"/>
        <w:rPr>
          <w:rFonts w:asciiTheme="minorHAnsi" w:hAnsiTheme="minorHAnsi" w:cstheme="minorHAnsi"/>
          <w:b/>
          <w:bCs/>
          <w:lang w:val="en-GB"/>
        </w:rPr>
      </w:pPr>
    </w:p>
    <w:tbl>
      <w:tblPr>
        <w:tblStyle w:val="TableGrid1"/>
        <w:tblW w:w="10490" w:type="dxa"/>
        <w:tblInd w:w="-5" w:type="dxa"/>
        <w:tblLook w:val="04A0" w:firstRow="1" w:lastRow="0" w:firstColumn="1" w:lastColumn="0" w:noHBand="0" w:noVBand="1"/>
      </w:tblPr>
      <w:tblGrid>
        <w:gridCol w:w="2410"/>
        <w:gridCol w:w="8080"/>
      </w:tblGrid>
      <w:tr w:rsidR="00FE5B13" w:rsidRPr="00FE5B13" w14:paraId="107937E1" w14:textId="77777777" w:rsidTr="00E655A5">
        <w:tc>
          <w:tcPr>
            <w:tcW w:w="2410" w:type="dxa"/>
          </w:tcPr>
          <w:p w14:paraId="30BA6322" w14:textId="1C07109D" w:rsidR="00FE5B13" w:rsidRPr="00B6730F" w:rsidRDefault="00FE5B13" w:rsidP="009E6013">
            <w:pPr>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 xml:space="preserve">Job Title </w:t>
            </w:r>
          </w:p>
        </w:tc>
        <w:tc>
          <w:tcPr>
            <w:tcW w:w="8080" w:type="dxa"/>
          </w:tcPr>
          <w:p w14:paraId="520FCC3E" w14:textId="761BC5C0" w:rsidR="00FE5B13" w:rsidRPr="00B6730F" w:rsidRDefault="007D05B9" w:rsidP="009E6013">
            <w:pPr>
              <w:tabs>
                <w:tab w:val="left" w:pos="283"/>
              </w:tabs>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 xml:space="preserve">2x </w:t>
            </w:r>
            <w:r w:rsidR="00680836" w:rsidRPr="00B6730F">
              <w:rPr>
                <w:rFonts w:ascii="Calibri" w:eastAsiaTheme="minorEastAsia" w:hAnsi="Calibri" w:cs="Calibri"/>
                <w:iCs/>
                <w:sz w:val="22"/>
                <w:szCs w:val="22"/>
                <w:lang w:val="en-IE"/>
              </w:rPr>
              <w:t xml:space="preserve">Positions for </w:t>
            </w:r>
            <w:r w:rsidR="00FE5B13" w:rsidRPr="00B6730F">
              <w:rPr>
                <w:rFonts w:ascii="Calibri" w:eastAsiaTheme="minorEastAsia" w:hAnsi="Calibri" w:cs="Calibri"/>
                <w:iCs/>
                <w:sz w:val="22"/>
                <w:szCs w:val="22"/>
                <w:lang w:val="en-IE"/>
              </w:rPr>
              <w:t xml:space="preserve">Peer Recovery Educator </w:t>
            </w:r>
          </w:p>
          <w:p w14:paraId="55F0C317" w14:textId="33CB1995" w:rsidR="002D7653" w:rsidRPr="00B6730F" w:rsidRDefault="002D7653" w:rsidP="009E6013">
            <w:pPr>
              <w:tabs>
                <w:tab w:val="left" w:pos="283"/>
              </w:tabs>
              <w:rPr>
                <w:rFonts w:ascii="Calibri" w:eastAsiaTheme="minorEastAsia" w:hAnsi="Calibri" w:cs="Calibri"/>
                <w:iCs/>
                <w:sz w:val="22"/>
                <w:szCs w:val="22"/>
                <w:lang w:val="en-IE"/>
              </w:rPr>
            </w:pPr>
          </w:p>
        </w:tc>
      </w:tr>
      <w:tr w:rsidR="00FE5B13" w:rsidRPr="00FE5B13" w14:paraId="2B4D882D" w14:textId="77777777" w:rsidTr="00E655A5">
        <w:tc>
          <w:tcPr>
            <w:tcW w:w="2410" w:type="dxa"/>
          </w:tcPr>
          <w:p w14:paraId="085751E5" w14:textId="77777777" w:rsidR="00FE5B13" w:rsidRPr="00B6730F" w:rsidRDefault="00FE5B13" w:rsidP="009E6013">
            <w:pPr>
              <w:rPr>
                <w:rFonts w:ascii="Calibri" w:hAnsi="Calibri" w:cs="Calibri"/>
                <w:b/>
                <w:bCs/>
                <w:sz w:val="22"/>
                <w:szCs w:val="22"/>
              </w:rPr>
            </w:pPr>
            <w:r w:rsidRPr="00B6730F">
              <w:rPr>
                <w:rFonts w:ascii="Calibri" w:hAnsi="Calibri" w:cs="Calibri"/>
                <w:b/>
                <w:bCs/>
                <w:sz w:val="22"/>
                <w:szCs w:val="22"/>
              </w:rPr>
              <w:t>Working Week</w:t>
            </w:r>
          </w:p>
          <w:p w14:paraId="2547BAC1" w14:textId="6A276DBA" w:rsidR="00504777" w:rsidRPr="00B6730F" w:rsidRDefault="00504777" w:rsidP="009E6013">
            <w:pPr>
              <w:rPr>
                <w:rFonts w:ascii="Calibri" w:eastAsiaTheme="minorEastAsia" w:hAnsi="Calibri" w:cs="Calibri"/>
                <w:b/>
                <w:bCs/>
                <w:sz w:val="22"/>
                <w:szCs w:val="22"/>
                <w:lang w:val="en-IE"/>
              </w:rPr>
            </w:pPr>
          </w:p>
        </w:tc>
        <w:tc>
          <w:tcPr>
            <w:tcW w:w="8080" w:type="dxa"/>
          </w:tcPr>
          <w:p w14:paraId="25AA4EA9" w14:textId="70EF3867" w:rsidR="00504777" w:rsidRPr="00B6730F" w:rsidRDefault="00A93961" w:rsidP="009E6013">
            <w:pPr>
              <w:pStyle w:val="ListParagraph"/>
              <w:numPr>
                <w:ilvl w:val="0"/>
                <w:numId w:val="21"/>
              </w:numPr>
              <w:spacing w:after="0" w:line="240" w:lineRule="auto"/>
              <w:rPr>
                <w:rFonts w:ascii="Calibri" w:hAnsi="Calibri" w:cs="Calibri"/>
              </w:rPr>
            </w:pPr>
            <w:r w:rsidRPr="00B6730F">
              <w:rPr>
                <w:rFonts w:ascii="Calibri" w:eastAsiaTheme="minorEastAsia" w:hAnsi="Calibri" w:cs="Calibri"/>
                <w:iCs/>
              </w:rPr>
              <w:t xml:space="preserve">Full Time </w:t>
            </w:r>
            <w:r w:rsidR="0010415C" w:rsidRPr="00B6730F">
              <w:rPr>
                <w:rFonts w:ascii="Calibri" w:eastAsiaTheme="minorEastAsia" w:hAnsi="Calibri" w:cs="Calibri"/>
                <w:iCs/>
              </w:rPr>
              <w:t>Position</w:t>
            </w:r>
            <w:r w:rsidRPr="00B6730F">
              <w:rPr>
                <w:rFonts w:ascii="Calibri" w:eastAsiaTheme="minorEastAsia" w:hAnsi="Calibri" w:cs="Calibri"/>
                <w:iCs/>
              </w:rPr>
              <w:t>,</w:t>
            </w:r>
            <w:r w:rsidR="001F5F1A" w:rsidRPr="00B6730F">
              <w:rPr>
                <w:rFonts w:ascii="Calibri" w:eastAsiaTheme="minorEastAsia" w:hAnsi="Calibri" w:cs="Calibri"/>
                <w:iCs/>
              </w:rPr>
              <w:t xml:space="preserve"> working 37</w:t>
            </w:r>
            <w:r w:rsidR="00504777" w:rsidRPr="00B6730F">
              <w:rPr>
                <w:rFonts w:ascii="Calibri" w:eastAsiaTheme="minorEastAsia" w:hAnsi="Calibri" w:cs="Calibri"/>
                <w:iCs/>
              </w:rPr>
              <w:t xml:space="preserve"> </w:t>
            </w:r>
            <w:r w:rsidR="00504777" w:rsidRPr="00B6730F">
              <w:rPr>
                <w:rFonts w:ascii="Calibri" w:hAnsi="Calibri" w:cs="Calibri"/>
              </w:rPr>
              <w:t xml:space="preserve">hours per week </w:t>
            </w:r>
          </w:p>
          <w:p w14:paraId="7BBBC43A" w14:textId="77777777" w:rsidR="00FE5B13" w:rsidRPr="009E6013" w:rsidRDefault="00A93961" w:rsidP="009E6013">
            <w:pPr>
              <w:pStyle w:val="ListParagraph"/>
              <w:numPr>
                <w:ilvl w:val="0"/>
                <w:numId w:val="21"/>
              </w:numPr>
              <w:spacing w:after="0" w:line="240" w:lineRule="auto"/>
              <w:rPr>
                <w:rFonts w:ascii="Calibri" w:eastAsiaTheme="minorEastAsia" w:hAnsi="Calibri" w:cs="Calibri"/>
                <w:iCs/>
              </w:rPr>
            </w:pPr>
            <w:r w:rsidRPr="00B6730F">
              <w:rPr>
                <w:rFonts w:ascii="Calibri" w:hAnsi="Calibri" w:cs="Calibri"/>
              </w:rPr>
              <w:t xml:space="preserve">Part Time </w:t>
            </w:r>
            <w:r w:rsidR="0010415C" w:rsidRPr="00B6730F">
              <w:rPr>
                <w:rFonts w:ascii="Calibri" w:hAnsi="Calibri" w:cs="Calibri"/>
              </w:rPr>
              <w:t>Position</w:t>
            </w:r>
            <w:r w:rsidRPr="00B6730F">
              <w:rPr>
                <w:rFonts w:ascii="Calibri" w:hAnsi="Calibri" w:cs="Calibri"/>
              </w:rPr>
              <w:t>,</w:t>
            </w:r>
            <w:r w:rsidR="001F5F1A" w:rsidRPr="00B6730F">
              <w:rPr>
                <w:rFonts w:ascii="Calibri" w:hAnsi="Calibri" w:cs="Calibri"/>
              </w:rPr>
              <w:t xml:space="preserve"> working </w:t>
            </w:r>
            <w:r w:rsidR="00581033" w:rsidRPr="00B6730F">
              <w:rPr>
                <w:rFonts w:ascii="Calibri" w:eastAsia="Times New Roman" w:hAnsi="Calibri" w:cs="Calibri"/>
              </w:rPr>
              <w:t xml:space="preserve">4 days per week (29.6 hours per week) </w:t>
            </w:r>
          </w:p>
          <w:p w14:paraId="4BD451A8" w14:textId="58FE6565" w:rsidR="009E6013" w:rsidRPr="00B6730F" w:rsidRDefault="009E6013" w:rsidP="009E6013">
            <w:pPr>
              <w:pStyle w:val="ListParagraph"/>
              <w:spacing w:after="0" w:line="240" w:lineRule="auto"/>
              <w:rPr>
                <w:rFonts w:ascii="Calibri" w:eastAsiaTheme="minorEastAsia" w:hAnsi="Calibri" w:cs="Calibri"/>
                <w:iCs/>
              </w:rPr>
            </w:pPr>
          </w:p>
        </w:tc>
      </w:tr>
      <w:tr w:rsidR="00FE5B13" w:rsidRPr="00FE5B13" w14:paraId="59FAD219" w14:textId="77777777" w:rsidTr="00E655A5">
        <w:tc>
          <w:tcPr>
            <w:tcW w:w="2410" w:type="dxa"/>
          </w:tcPr>
          <w:p w14:paraId="23CC9DE8" w14:textId="302C3B09" w:rsidR="00FE5B13" w:rsidRPr="00B6730F" w:rsidRDefault="00504777" w:rsidP="009E6013">
            <w:pPr>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Closing Date</w:t>
            </w:r>
          </w:p>
        </w:tc>
        <w:tc>
          <w:tcPr>
            <w:tcW w:w="8080" w:type="dxa"/>
          </w:tcPr>
          <w:p w14:paraId="6EF1D236" w14:textId="32260DE9" w:rsidR="00E655A5" w:rsidRPr="00B6730F" w:rsidRDefault="00504777" w:rsidP="009E6013">
            <w:pPr>
              <w:jc w:val="both"/>
              <w:rPr>
                <w:rFonts w:ascii="Calibri" w:hAnsi="Calibri" w:cs="Calibri"/>
                <w:bCs/>
                <w:color w:val="000000" w:themeColor="text1"/>
                <w:sz w:val="22"/>
                <w:szCs w:val="22"/>
              </w:rPr>
            </w:pPr>
            <w:r w:rsidRPr="00B6730F">
              <w:rPr>
                <w:rFonts w:ascii="Calibri" w:hAnsi="Calibri" w:cs="Calibri"/>
                <w:bCs/>
                <w:color w:val="000000" w:themeColor="text1"/>
                <w:sz w:val="22"/>
                <w:szCs w:val="22"/>
              </w:rPr>
              <w:t xml:space="preserve">Closing date for applications </w:t>
            </w:r>
            <w:r w:rsidR="008E7196" w:rsidRPr="00B6730F">
              <w:rPr>
                <w:rFonts w:ascii="Calibri" w:hAnsi="Calibri" w:cs="Calibri"/>
                <w:bCs/>
                <w:color w:val="000000" w:themeColor="text1"/>
                <w:sz w:val="22"/>
                <w:szCs w:val="22"/>
              </w:rPr>
              <w:t>Friday 7</w:t>
            </w:r>
            <w:r w:rsidR="008E7196" w:rsidRPr="00B6730F">
              <w:rPr>
                <w:rFonts w:ascii="Calibri" w:hAnsi="Calibri" w:cs="Calibri"/>
                <w:bCs/>
                <w:color w:val="000000" w:themeColor="text1"/>
                <w:sz w:val="22"/>
                <w:szCs w:val="22"/>
                <w:vertAlign w:val="superscript"/>
              </w:rPr>
              <w:t>th</w:t>
            </w:r>
            <w:r w:rsidR="008E7196" w:rsidRPr="00B6730F">
              <w:rPr>
                <w:rFonts w:ascii="Calibri" w:hAnsi="Calibri" w:cs="Calibri"/>
                <w:bCs/>
                <w:color w:val="000000" w:themeColor="text1"/>
                <w:sz w:val="22"/>
                <w:szCs w:val="22"/>
              </w:rPr>
              <w:t xml:space="preserve"> August 2026 </w:t>
            </w:r>
            <w:r w:rsidR="00E63EB6" w:rsidRPr="00B6730F">
              <w:rPr>
                <w:rFonts w:ascii="Calibri" w:hAnsi="Calibri" w:cs="Calibri"/>
                <w:bCs/>
                <w:color w:val="000000" w:themeColor="text1"/>
                <w:sz w:val="22"/>
                <w:szCs w:val="22"/>
              </w:rPr>
              <w:t>by 12 noon</w:t>
            </w:r>
            <w:r w:rsidR="00903083" w:rsidRPr="00B6730F">
              <w:rPr>
                <w:rFonts w:ascii="Calibri" w:hAnsi="Calibri" w:cs="Calibri"/>
                <w:bCs/>
                <w:color w:val="000000" w:themeColor="text1"/>
                <w:sz w:val="22"/>
                <w:szCs w:val="22"/>
              </w:rPr>
              <w:t>.</w:t>
            </w:r>
          </w:p>
          <w:p w14:paraId="6327DE0E" w14:textId="77777777" w:rsidR="00E655A5" w:rsidRPr="00B6730F" w:rsidRDefault="00E655A5" w:rsidP="009E6013">
            <w:pPr>
              <w:jc w:val="both"/>
              <w:rPr>
                <w:rFonts w:ascii="Calibri" w:hAnsi="Calibri" w:cs="Calibri"/>
                <w:bCs/>
                <w:color w:val="000000" w:themeColor="text1"/>
                <w:sz w:val="22"/>
                <w:szCs w:val="22"/>
              </w:rPr>
            </w:pPr>
          </w:p>
          <w:p w14:paraId="52F14AC3" w14:textId="4E1A547B" w:rsidR="00504777" w:rsidRPr="00B6730F" w:rsidRDefault="00504777" w:rsidP="009E6013">
            <w:pPr>
              <w:jc w:val="both"/>
              <w:rPr>
                <w:rFonts w:ascii="Calibri" w:hAnsi="Calibri" w:cs="Calibri"/>
                <w:bCs/>
                <w:noProof/>
                <w:sz w:val="22"/>
                <w:szCs w:val="22"/>
              </w:rPr>
            </w:pPr>
            <w:r w:rsidRPr="00B6730F">
              <w:rPr>
                <w:rFonts w:ascii="Calibri" w:hAnsi="Calibri" w:cs="Calibri"/>
                <w:bCs/>
                <w:color w:val="000000" w:themeColor="text1"/>
                <w:sz w:val="22"/>
                <w:szCs w:val="22"/>
              </w:rPr>
              <w:t xml:space="preserve">Applicants will be shortlisted for interview based on the information supplied on their CV and letter of application at the closing date. </w:t>
            </w:r>
            <w:r w:rsidRPr="00B6730F">
              <w:rPr>
                <w:rFonts w:ascii="Calibri" w:hAnsi="Calibri" w:cs="Calibri"/>
                <w:bCs/>
                <w:noProof/>
                <w:sz w:val="22"/>
                <w:szCs w:val="22"/>
              </w:rPr>
              <w:t>Applications received outside this time with not be considered</w:t>
            </w:r>
          </w:p>
          <w:p w14:paraId="7BD29DC0" w14:textId="77777777" w:rsidR="00FE5B13" w:rsidRPr="00B6730F" w:rsidRDefault="00FE5B13" w:rsidP="009E6013">
            <w:pPr>
              <w:pStyle w:val="xxmsonormal"/>
              <w:rPr>
                <w:rFonts w:ascii="Calibri" w:eastAsiaTheme="minorEastAsia" w:hAnsi="Calibri" w:cs="Calibri"/>
                <w:iCs/>
                <w:sz w:val="22"/>
                <w:szCs w:val="22"/>
                <w:lang w:val="en-IE"/>
              </w:rPr>
            </w:pPr>
          </w:p>
        </w:tc>
      </w:tr>
      <w:tr w:rsidR="00FE5B13" w:rsidRPr="00FE5B13" w14:paraId="6177C785" w14:textId="77777777" w:rsidTr="00E655A5">
        <w:tc>
          <w:tcPr>
            <w:tcW w:w="2410" w:type="dxa"/>
          </w:tcPr>
          <w:p w14:paraId="7EB7E5B6" w14:textId="0CE62888" w:rsidR="00E63EB6" w:rsidRPr="00B6730F" w:rsidRDefault="00E63EB6" w:rsidP="00E63EB6">
            <w:pPr>
              <w:rPr>
                <w:rFonts w:ascii="Calibri" w:hAnsi="Calibri" w:cs="Calibri"/>
                <w:b/>
                <w:bCs/>
                <w:sz w:val="22"/>
                <w:szCs w:val="22"/>
              </w:rPr>
            </w:pPr>
            <w:r w:rsidRPr="00B6730F">
              <w:rPr>
                <w:rFonts w:ascii="Calibri" w:hAnsi="Calibri" w:cs="Calibri"/>
                <w:b/>
                <w:bCs/>
                <w:sz w:val="22"/>
                <w:szCs w:val="22"/>
              </w:rPr>
              <w:t xml:space="preserve">Proposed Interview Date </w:t>
            </w:r>
          </w:p>
          <w:p w14:paraId="3621EF77" w14:textId="77777777" w:rsidR="00FE5B13" w:rsidRPr="00B6730F" w:rsidRDefault="00FE5B13" w:rsidP="00FE5B13">
            <w:pPr>
              <w:rPr>
                <w:rFonts w:ascii="Calibri" w:eastAsiaTheme="minorEastAsia" w:hAnsi="Calibri" w:cs="Calibri"/>
                <w:b/>
                <w:bCs/>
                <w:sz w:val="22"/>
                <w:szCs w:val="22"/>
                <w:lang w:val="en-IE"/>
              </w:rPr>
            </w:pPr>
          </w:p>
        </w:tc>
        <w:tc>
          <w:tcPr>
            <w:tcW w:w="8080" w:type="dxa"/>
          </w:tcPr>
          <w:p w14:paraId="4EEC7CAD" w14:textId="6F652750" w:rsidR="00FE5B13" w:rsidRPr="00B6730F" w:rsidRDefault="00E850C7" w:rsidP="00FE5B13">
            <w:pPr>
              <w:tabs>
                <w:tab w:val="left" w:pos="283"/>
              </w:tabs>
              <w:rPr>
                <w:rFonts w:ascii="Calibri" w:eastAsiaTheme="minorEastAsia" w:hAnsi="Calibri" w:cs="Calibri"/>
                <w:iCs/>
                <w:sz w:val="22"/>
                <w:szCs w:val="22"/>
                <w:lang w:val="en-IE"/>
              </w:rPr>
            </w:pPr>
            <w:r w:rsidRPr="00B6730F">
              <w:rPr>
                <w:rFonts w:ascii="Calibri" w:hAnsi="Calibri" w:cs="Calibri"/>
                <w:iCs/>
                <w:sz w:val="22"/>
                <w:szCs w:val="22"/>
              </w:rPr>
              <w:t xml:space="preserve">Interviews will be held </w:t>
            </w:r>
            <w:r w:rsidR="00EF1359" w:rsidRPr="00B6730F">
              <w:rPr>
                <w:rFonts w:ascii="Calibri" w:hAnsi="Calibri" w:cs="Calibri"/>
                <w:iCs/>
                <w:sz w:val="22"/>
                <w:szCs w:val="22"/>
              </w:rPr>
              <w:t>on</w:t>
            </w:r>
            <w:r w:rsidRPr="00B6730F">
              <w:rPr>
                <w:rFonts w:ascii="Calibri" w:hAnsi="Calibri" w:cs="Calibri"/>
                <w:iCs/>
                <w:sz w:val="22"/>
                <w:szCs w:val="22"/>
              </w:rPr>
              <w:t xml:space="preserve"> </w:t>
            </w:r>
            <w:r w:rsidR="00EF1359" w:rsidRPr="00B6730F">
              <w:rPr>
                <w:rFonts w:ascii="Calibri" w:hAnsi="Calibri" w:cs="Calibri"/>
                <w:iCs/>
                <w:sz w:val="22"/>
                <w:szCs w:val="22"/>
              </w:rPr>
              <w:t>Monday 17</w:t>
            </w:r>
            <w:r w:rsidR="00EF1359" w:rsidRPr="00B6730F">
              <w:rPr>
                <w:rFonts w:ascii="Calibri" w:hAnsi="Calibri" w:cs="Calibri"/>
                <w:iCs/>
                <w:sz w:val="22"/>
                <w:szCs w:val="22"/>
                <w:vertAlign w:val="superscript"/>
              </w:rPr>
              <w:t>th</w:t>
            </w:r>
            <w:r w:rsidR="00EF1359" w:rsidRPr="00B6730F">
              <w:rPr>
                <w:rFonts w:ascii="Calibri" w:hAnsi="Calibri" w:cs="Calibri"/>
                <w:iCs/>
                <w:sz w:val="22"/>
                <w:szCs w:val="22"/>
              </w:rPr>
              <w:t xml:space="preserve"> August 2026</w:t>
            </w:r>
            <w:r w:rsidR="001774E2" w:rsidRPr="00B6730F">
              <w:rPr>
                <w:rFonts w:ascii="Calibri" w:hAnsi="Calibri" w:cs="Calibri"/>
                <w:iCs/>
                <w:sz w:val="22"/>
                <w:szCs w:val="22"/>
              </w:rPr>
              <w:t>.</w:t>
            </w:r>
          </w:p>
        </w:tc>
      </w:tr>
      <w:tr w:rsidR="00485686" w:rsidRPr="00FE5B13" w14:paraId="602D0E5F" w14:textId="77777777" w:rsidTr="00E655A5">
        <w:tc>
          <w:tcPr>
            <w:tcW w:w="2410" w:type="dxa"/>
          </w:tcPr>
          <w:p w14:paraId="711D65CF" w14:textId="06462F92" w:rsidR="00485686" w:rsidRPr="00B6730F" w:rsidRDefault="008A05AF" w:rsidP="00E63EB6">
            <w:pPr>
              <w:rPr>
                <w:rFonts w:ascii="Calibri" w:hAnsi="Calibri" w:cs="Calibri"/>
                <w:b/>
                <w:bCs/>
                <w:sz w:val="22"/>
                <w:szCs w:val="22"/>
              </w:rPr>
            </w:pPr>
            <w:r w:rsidRPr="00B6730F">
              <w:rPr>
                <w:rFonts w:ascii="Calibri" w:hAnsi="Calibri" w:cs="Calibri"/>
                <w:b/>
                <w:bCs/>
                <w:sz w:val="22"/>
                <w:szCs w:val="22"/>
              </w:rPr>
              <w:t>Informal Enquiries</w:t>
            </w:r>
          </w:p>
        </w:tc>
        <w:tc>
          <w:tcPr>
            <w:tcW w:w="8080" w:type="dxa"/>
          </w:tcPr>
          <w:p w14:paraId="33CB3837" w14:textId="1B0878A6" w:rsidR="008A05AF" w:rsidRPr="00B6730F" w:rsidRDefault="008A05AF" w:rsidP="008A05AF">
            <w:pPr>
              <w:tabs>
                <w:tab w:val="left" w:pos="1680"/>
              </w:tabs>
              <w:rPr>
                <w:rFonts w:ascii="Calibri" w:hAnsi="Calibri" w:cs="Calibri"/>
                <w:iCs/>
                <w:color w:val="000000" w:themeColor="text1"/>
                <w:sz w:val="22"/>
                <w:szCs w:val="22"/>
              </w:rPr>
            </w:pPr>
            <w:r w:rsidRPr="00B6730F">
              <w:rPr>
                <w:rFonts w:ascii="Calibri" w:hAnsi="Calibri" w:cs="Calibri"/>
                <w:iCs/>
                <w:color w:val="000000" w:themeColor="text1"/>
                <w:sz w:val="22"/>
                <w:szCs w:val="22"/>
              </w:rPr>
              <w:t xml:space="preserve">Informal enquires can be made to: </w:t>
            </w:r>
            <w:r w:rsidR="00186E83" w:rsidRPr="00B6730F">
              <w:rPr>
                <w:rFonts w:ascii="Calibri" w:hAnsi="Calibri" w:cs="Calibri"/>
                <w:iCs/>
                <w:sz w:val="22"/>
                <w:szCs w:val="22"/>
              </w:rPr>
              <w:t>Elaine O’Keeffe</w:t>
            </w:r>
            <w:r w:rsidRPr="00B6730F">
              <w:rPr>
                <w:rFonts w:ascii="Calibri" w:hAnsi="Calibri" w:cs="Calibri"/>
                <w:iCs/>
                <w:sz w:val="22"/>
                <w:szCs w:val="22"/>
              </w:rPr>
              <w:t>,</w:t>
            </w:r>
            <w:r w:rsidR="00186E83" w:rsidRPr="00B6730F">
              <w:rPr>
                <w:rFonts w:ascii="Calibri" w:hAnsi="Calibri" w:cs="Calibri"/>
                <w:iCs/>
                <w:sz w:val="22"/>
                <w:szCs w:val="22"/>
              </w:rPr>
              <w:t xml:space="preserve"> Contact details:</w:t>
            </w:r>
            <w:r w:rsidRPr="00B6730F">
              <w:rPr>
                <w:rFonts w:ascii="Calibri" w:hAnsi="Calibri" w:cs="Calibri"/>
                <w:iCs/>
                <w:sz w:val="22"/>
                <w:szCs w:val="22"/>
              </w:rPr>
              <w:t xml:space="preserve"> </w:t>
            </w:r>
            <w:r w:rsidR="00874459" w:rsidRPr="00B6730F">
              <w:rPr>
                <w:rFonts w:ascii="Calibri" w:hAnsi="Calibri" w:cs="Calibri"/>
                <w:iCs/>
                <w:sz w:val="22"/>
                <w:szCs w:val="22"/>
              </w:rPr>
              <w:t>085 111 3335</w:t>
            </w:r>
            <w:r w:rsidR="00186E83" w:rsidRPr="00B6730F">
              <w:rPr>
                <w:rFonts w:ascii="Calibri" w:hAnsi="Calibri" w:cs="Calibri"/>
                <w:iCs/>
                <w:sz w:val="22"/>
                <w:szCs w:val="22"/>
              </w:rPr>
              <w:t xml:space="preserve">, </w:t>
            </w:r>
            <w:r w:rsidR="003A2958" w:rsidRPr="00B6730F">
              <w:rPr>
                <w:rFonts w:ascii="Calibri" w:hAnsi="Calibri" w:cs="Calibri"/>
                <w:iCs/>
                <w:sz w:val="22"/>
                <w:szCs w:val="22"/>
              </w:rPr>
              <w:t>elaine.okeeffe@mentalhealthireland.ie</w:t>
            </w:r>
          </w:p>
          <w:p w14:paraId="0FD7ADA3" w14:textId="77777777" w:rsidR="00485686" w:rsidRPr="00B6730F" w:rsidRDefault="00485686" w:rsidP="00FE5B13">
            <w:pPr>
              <w:tabs>
                <w:tab w:val="left" w:pos="283"/>
              </w:tabs>
              <w:rPr>
                <w:rFonts w:ascii="Calibri" w:hAnsi="Calibri" w:cs="Calibri"/>
                <w:iCs/>
                <w:sz w:val="22"/>
                <w:szCs w:val="22"/>
              </w:rPr>
            </w:pPr>
          </w:p>
        </w:tc>
      </w:tr>
      <w:tr w:rsidR="00FE5B13" w:rsidRPr="00FE5B13" w14:paraId="250B5A5D" w14:textId="77777777" w:rsidTr="00E655A5">
        <w:tc>
          <w:tcPr>
            <w:tcW w:w="2410" w:type="dxa"/>
          </w:tcPr>
          <w:p w14:paraId="15616325"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Organisational Area</w:t>
            </w:r>
          </w:p>
        </w:tc>
        <w:tc>
          <w:tcPr>
            <w:tcW w:w="8080" w:type="dxa"/>
          </w:tcPr>
          <w:p w14:paraId="542542F4" w14:textId="77777777" w:rsidR="00FE5B13" w:rsidRPr="00B6730F" w:rsidRDefault="00FE5B13" w:rsidP="00FE5B13">
            <w:pPr>
              <w:autoSpaceDE w:val="0"/>
              <w:autoSpaceDN w:val="0"/>
              <w:adjustRightInd w:val="0"/>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Employed by Mental Health Ireland in partnership with National Forensic Mental Health service (NFMHS).</w:t>
            </w:r>
          </w:p>
          <w:p w14:paraId="3486738B" w14:textId="77777777" w:rsidR="00FE5B13" w:rsidRPr="00B6730F" w:rsidRDefault="00FE5B13" w:rsidP="00FE5B13">
            <w:pPr>
              <w:autoSpaceDE w:val="0"/>
              <w:autoSpaceDN w:val="0"/>
              <w:adjustRightInd w:val="0"/>
              <w:rPr>
                <w:rFonts w:ascii="Calibri" w:eastAsiaTheme="minorEastAsia" w:hAnsi="Calibri" w:cs="Calibri"/>
                <w:sz w:val="22"/>
                <w:szCs w:val="22"/>
                <w:lang w:val="en-IE"/>
              </w:rPr>
            </w:pPr>
          </w:p>
        </w:tc>
      </w:tr>
      <w:tr w:rsidR="00FE5B13" w:rsidRPr="00FE5B13" w14:paraId="5782F84B" w14:textId="77777777" w:rsidTr="00E655A5">
        <w:trPr>
          <w:trHeight w:val="1862"/>
        </w:trPr>
        <w:tc>
          <w:tcPr>
            <w:tcW w:w="2410" w:type="dxa"/>
          </w:tcPr>
          <w:p w14:paraId="3F966479"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Location of Post</w:t>
            </w:r>
          </w:p>
        </w:tc>
        <w:tc>
          <w:tcPr>
            <w:tcW w:w="8080" w:type="dxa"/>
          </w:tcPr>
          <w:p w14:paraId="079942C3" w14:textId="77777777" w:rsidR="00FE5B13" w:rsidRPr="00B6730F" w:rsidRDefault="00FE5B13" w:rsidP="00FE5B13">
            <w:pPr>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 xml:space="preserve">Based in the </w:t>
            </w:r>
            <w:r w:rsidRPr="00B6730F">
              <w:rPr>
                <w:rFonts w:ascii="Calibri" w:eastAsiaTheme="minorEastAsia" w:hAnsi="Calibri" w:cs="Calibri"/>
                <w:noProof/>
                <w:sz w:val="22"/>
                <w:szCs w:val="22"/>
                <w:lang w:val="en-IE"/>
              </w:rPr>
              <w:t>Central Mental Hospital, National Forensic Mental Health Service, Portrane Demesne, Portrane, Co. Dublin, K36FD79.</w:t>
            </w:r>
          </w:p>
          <w:p w14:paraId="1DA2ED49" w14:textId="77777777" w:rsidR="00FE5B13" w:rsidRPr="00B6730F" w:rsidRDefault="00FE5B13" w:rsidP="00FE5B13">
            <w:pPr>
              <w:rPr>
                <w:rFonts w:ascii="Calibri" w:eastAsiaTheme="minorEastAsia" w:hAnsi="Calibri" w:cs="Calibri"/>
                <w:iCs/>
                <w:sz w:val="22"/>
                <w:szCs w:val="22"/>
                <w:lang w:val="en-IE"/>
              </w:rPr>
            </w:pPr>
          </w:p>
          <w:p w14:paraId="0E75D713" w14:textId="77777777" w:rsidR="00FE5B13" w:rsidRPr="00B6730F" w:rsidRDefault="00FE5B13" w:rsidP="00FE5B13">
            <w:pPr>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 xml:space="preserve">This post covers recovery education service development and delivery within the NFMHS. </w:t>
            </w:r>
          </w:p>
          <w:p w14:paraId="59C8A74D" w14:textId="77777777" w:rsidR="00FE5B13" w:rsidRPr="00B6730F" w:rsidRDefault="00FE5B13" w:rsidP="00FE5B13">
            <w:pPr>
              <w:rPr>
                <w:rFonts w:ascii="Calibri" w:eastAsiaTheme="minorEastAsia" w:hAnsi="Calibri" w:cs="Calibri"/>
                <w:iCs/>
                <w:sz w:val="22"/>
                <w:szCs w:val="22"/>
                <w:lang w:val="en-IE"/>
              </w:rPr>
            </w:pPr>
          </w:p>
          <w:p w14:paraId="01C7260B" w14:textId="77777777" w:rsidR="00FE5B13" w:rsidRPr="00B6730F" w:rsidRDefault="00FE5B13" w:rsidP="00FE5B13">
            <w:pPr>
              <w:rPr>
                <w:rFonts w:ascii="Calibri" w:eastAsiaTheme="minorEastAsia" w:hAnsi="Calibri" w:cs="Calibri"/>
                <w:spacing w:val="-3"/>
                <w:sz w:val="22"/>
                <w:szCs w:val="22"/>
                <w:lang w:val="en-IE"/>
              </w:rPr>
            </w:pPr>
            <w:r w:rsidRPr="00B6730F">
              <w:rPr>
                <w:rFonts w:ascii="Calibri" w:eastAsiaTheme="minorEastAsia" w:hAnsi="Calibri" w:cs="Calibri"/>
                <w:spacing w:val="-3"/>
                <w:sz w:val="22"/>
                <w:szCs w:val="22"/>
                <w:lang w:val="en-IE"/>
              </w:rPr>
              <w:t>A panel may be created in the event that future posts arise.</w:t>
            </w:r>
          </w:p>
          <w:p w14:paraId="500B2B25" w14:textId="77777777" w:rsidR="00FE5B13" w:rsidRPr="00B6730F" w:rsidRDefault="00FE5B13" w:rsidP="00FE5B13">
            <w:pPr>
              <w:rPr>
                <w:rFonts w:ascii="Calibri" w:eastAsiaTheme="minorEastAsia" w:hAnsi="Calibri" w:cs="Calibri"/>
                <w:iCs/>
                <w:sz w:val="22"/>
                <w:szCs w:val="22"/>
                <w:lang w:val="en-IE"/>
              </w:rPr>
            </w:pPr>
          </w:p>
        </w:tc>
      </w:tr>
      <w:tr w:rsidR="00FE5B13" w:rsidRPr="00FE5B13" w14:paraId="383F6031" w14:textId="77777777" w:rsidTr="00E655A5">
        <w:tc>
          <w:tcPr>
            <w:tcW w:w="2410" w:type="dxa"/>
          </w:tcPr>
          <w:p w14:paraId="567C3B86"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Details of Service</w:t>
            </w:r>
          </w:p>
          <w:p w14:paraId="77045B31" w14:textId="77777777" w:rsidR="00FE5B13" w:rsidRPr="00B6730F" w:rsidRDefault="00FE5B13" w:rsidP="00FE5B13">
            <w:pPr>
              <w:jc w:val="both"/>
              <w:rPr>
                <w:rFonts w:ascii="Calibri" w:eastAsiaTheme="minorEastAsia" w:hAnsi="Calibri" w:cs="Calibri"/>
                <w:b/>
                <w:bCs/>
                <w:sz w:val="22"/>
                <w:szCs w:val="22"/>
                <w:lang w:val="en-IE"/>
              </w:rPr>
            </w:pPr>
          </w:p>
        </w:tc>
        <w:tc>
          <w:tcPr>
            <w:tcW w:w="8080" w:type="dxa"/>
          </w:tcPr>
          <w:p w14:paraId="7D2B6CFE" w14:textId="77777777" w:rsidR="00FE5B13" w:rsidRPr="00B6730F" w:rsidRDefault="00FE5B13" w:rsidP="00FE5B13">
            <w:pPr>
              <w:jc w:val="both"/>
              <w:rPr>
                <w:rFonts w:ascii="Calibri" w:eastAsiaTheme="minorEastAsia" w:hAnsi="Calibri" w:cs="Calibri"/>
                <w:sz w:val="22"/>
                <w:szCs w:val="22"/>
                <w:lang w:val="en-IE"/>
              </w:rPr>
            </w:pPr>
            <w:r w:rsidRPr="00B6730F">
              <w:rPr>
                <w:rFonts w:ascii="Calibri" w:eastAsiaTheme="minorEastAsia" w:hAnsi="Calibri" w:cs="Calibri"/>
                <w:sz w:val="22"/>
                <w:szCs w:val="22"/>
                <w:lang w:val="en-IE"/>
              </w:rPr>
              <w:t>The National Forensic Mental Health Service (NFMHS) is a national tertiary mental health service and an integral part of the Health Service Executive’s Mental Health Division. The NFMHS is the only forensic mental health service for the population of Ireland. It works with local mental health services and prisons in every part of the country. Psychosocial treatment programmes are provided in accordance with a specialised model of care in order to optimise recovery.</w:t>
            </w:r>
          </w:p>
          <w:p w14:paraId="060158C5" w14:textId="77777777" w:rsidR="00FE5B13" w:rsidRPr="00B6730F" w:rsidRDefault="00FE5B13" w:rsidP="00FE5B13">
            <w:pPr>
              <w:jc w:val="both"/>
              <w:rPr>
                <w:rFonts w:ascii="Calibri" w:eastAsiaTheme="minorEastAsia" w:hAnsi="Calibri" w:cs="Calibri"/>
                <w:sz w:val="22"/>
                <w:szCs w:val="22"/>
                <w:lang w:val="en-IE"/>
              </w:rPr>
            </w:pPr>
          </w:p>
          <w:p w14:paraId="7CB720DB" w14:textId="77777777" w:rsidR="00FE5B13" w:rsidRPr="00B6730F" w:rsidRDefault="00FE5B13" w:rsidP="00FE5B13">
            <w:pPr>
              <w:jc w:val="both"/>
              <w:rPr>
                <w:rFonts w:ascii="Calibri" w:eastAsiaTheme="minorEastAsia" w:hAnsi="Calibri" w:cs="Calibri"/>
                <w:sz w:val="22"/>
                <w:szCs w:val="22"/>
                <w:lang w:val="en-IE"/>
              </w:rPr>
            </w:pPr>
            <w:r w:rsidRPr="00B6730F">
              <w:rPr>
                <w:rFonts w:ascii="Calibri" w:eastAsiaTheme="minorEastAsia" w:hAnsi="Calibri" w:cs="Calibri"/>
                <w:iCs/>
                <w:sz w:val="22"/>
                <w:szCs w:val="22"/>
                <w:lang w:val="en-IE"/>
              </w:rPr>
              <w:t xml:space="preserve">The NFMHS is working towards implementing the principles outlined in the HSE National Framework for Recovery Mental Health (2018-2020), Sharing the Vision </w:t>
            </w:r>
            <w:r w:rsidRPr="00B6730F">
              <w:rPr>
                <w:rFonts w:ascii="Calibri" w:eastAsiaTheme="minorEastAsia" w:hAnsi="Calibri" w:cs="Calibri"/>
                <w:sz w:val="22"/>
                <w:szCs w:val="22"/>
                <w:lang w:val="en-IE"/>
              </w:rPr>
              <w:t>and Mental Health Ireland’s Strategy– Mental Health for All – Hope, Strength &amp; Action (2022- 2024) Priority Area 1, Objective 1.</w:t>
            </w:r>
          </w:p>
          <w:p w14:paraId="1874609B" w14:textId="77777777" w:rsidR="00FE5B13" w:rsidRPr="00B6730F" w:rsidRDefault="00FE5B13" w:rsidP="00FE5B13">
            <w:pPr>
              <w:jc w:val="both"/>
              <w:rPr>
                <w:rFonts w:ascii="Calibri" w:eastAsiaTheme="minorEastAsia" w:hAnsi="Calibri" w:cs="Calibri"/>
                <w:sz w:val="22"/>
                <w:szCs w:val="22"/>
                <w:lang w:val="en-IE"/>
              </w:rPr>
            </w:pPr>
          </w:p>
          <w:p w14:paraId="43AAD547" w14:textId="77777777" w:rsidR="00FE5B13" w:rsidRPr="00B6730F" w:rsidRDefault="00FE5B13" w:rsidP="00FE5B13">
            <w:pPr>
              <w:jc w:val="both"/>
              <w:rPr>
                <w:rFonts w:ascii="Calibri" w:eastAsiaTheme="minorEastAsia" w:hAnsi="Calibri" w:cs="Calibri"/>
                <w:sz w:val="22"/>
                <w:szCs w:val="22"/>
                <w:lang w:val="en-IE"/>
              </w:rPr>
            </w:pPr>
            <w:r w:rsidRPr="00B6730F">
              <w:rPr>
                <w:rFonts w:ascii="Calibri" w:eastAsiaTheme="minorEastAsia" w:hAnsi="Calibri" w:cs="Calibri"/>
                <w:sz w:val="22"/>
                <w:szCs w:val="22"/>
                <w:lang w:val="en-IE"/>
              </w:rPr>
              <w:lastRenderedPageBreak/>
              <w:t xml:space="preserve">The NFMHS has been successful in obtaining funding through the Service Reform Fund (SRF) to develop services particularly in the areas of Advancing Recovery Practice, Education and Employment. </w:t>
            </w:r>
          </w:p>
          <w:p w14:paraId="0BC4DCC3" w14:textId="77777777" w:rsidR="00FE5B13" w:rsidRPr="00B6730F" w:rsidRDefault="00FE5B13" w:rsidP="00FE5B13">
            <w:pPr>
              <w:jc w:val="both"/>
              <w:rPr>
                <w:rFonts w:ascii="Calibri" w:eastAsiaTheme="minorEastAsia" w:hAnsi="Calibri" w:cs="Calibri"/>
                <w:sz w:val="22"/>
                <w:szCs w:val="22"/>
                <w:lang w:val="en-IE"/>
              </w:rPr>
            </w:pPr>
          </w:p>
          <w:p w14:paraId="1A55E1C2" w14:textId="77777777" w:rsidR="00FE5B13" w:rsidRPr="00B6730F" w:rsidRDefault="00FE5B13" w:rsidP="00FE5B13">
            <w:pPr>
              <w:jc w:val="both"/>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As part of the development of recovery orientated services, the NFMHS will work in partnership with key community agencies to achieve the outcomes identified in the SRF proposal and the service partners with Mental Health Ireland to deliver the advancing recovery in Ireland peer education service. </w:t>
            </w:r>
          </w:p>
          <w:p w14:paraId="6BC29CCD" w14:textId="77777777" w:rsidR="00FE5B13" w:rsidRPr="00B6730F" w:rsidRDefault="00FE5B13" w:rsidP="00FE5B13">
            <w:pPr>
              <w:jc w:val="both"/>
              <w:rPr>
                <w:rFonts w:ascii="Calibri" w:eastAsiaTheme="minorEastAsia" w:hAnsi="Calibri" w:cs="Calibri"/>
                <w:sz w:val="22"/>
                <w:szCs w:val="22"/>
                <w:lang w:val="en-IE"/>
              </w:rPr>
            </w:pPr>
          </w:p>
          <w:p w14:paraId="24064FB2" w14:textId="77777777" w:rsidR="00FE5B13" w:rsidRPr="00B6730F" w:rsidRDefault="00FE5B13" w:rsidP="00FE5B13">
            <w:pPr>
              <w:jc w:val="both"/>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This programme will promote co-development, co-production and co-delivery of education programmes that are designed to enhance the health and well-being of all stakeholders. These programmes will typically be delivered in </w:t>
            </w:r>
            <w:proofErr w:type="spellStart"/>
            <w:r w:rsidRPr="00B6730F">
              <w:rPr>
                <w:rFonts w:ascii="Calibri" w:eastAsiaTheme="minorEastAsia" w:hAnsi="Calibri" w:cs="Calibri"/>
                <w:sz w:val="22"/>
                <w:szCs w:val="22"/>
                <w:lang w:val="en-IE"/>
              </w:rPr>
              <w:t>Evlove</w:t>
            </w:r>
            <w:proofErr w:type="spellEnd"/>
            <w:r w:rsidRPr="00B6730F">
              <w:rPr>
                <w:rFonts w:ascii="Calibri" w:eastAsiaTheme="minorEastAsia" w:hAnsi="Calibri" w:cs="Calibri"/>
                <w:sz w:val="22"/>
                <w:szCs w:val="22"/>
                <w:lang w:val="en-IE"/>
              </w:rPr>
              <w:t xml:space="preserve"> Recovery College at the NFMHS. Integral to the service is the development and delivery of educational material that enables a range of service users, family members, and staff to avail of an educational approach to recovery.</w:t>
            </w:r>
          </w:p>
          <w:p w14:paraId="212C36CF" w14:textId="77777777" w:rsidR="00FE5B13" w:rsidRPr="00B6730F" w:rsidRDefault="00FE5B13" w:rsidP="00FE5B13">
            <w:pPr>
              <w:autoSpaceDE w:val="0"/>
              <w:autoSpaceDN w:val="0"/>
              <w:rPr>
                <w:rFonts w:ascii="Calibri" w:eastAsiaTheme="minorEastAsia" w:hAnsi="Calibri" w:cs="Calibri"/>
                <w:sz w:val="22"/>
                <w:szCs w:val="22"/>
                <w:lang w:val="en-IE"/>
              </w:rPr>
            </w:pPr>
          </w:p>
        </w:tc>
      </w:tr>
      <w:tr w:rsidR="00FE5B13" w:rsidRPr="00FE5B13" w14:paraId="35D484CD" w14:textId="77777777" w:rsidTr="00E655A5">
        <w:tc>
          <w:tcPr>
            <w:tcW w:w="2410" w:type="dxa"/>
          </w:tcPr>
          <w:p w14:paraId="725A0C18"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lastRenderedPageBreak/>
              <w:t>Reporting Relationship</w:t>
            </w:r>
          </w:p>
        </w:tc>
        <w:tc>
          <w:tcPr>
            <w:tcW w:w="8080" w:type="dxa"/>
          </w:tcPr>
          <w:p w14:paraId="038EDBD3" w14:textId="77777777" w:rsidR="00FE5B13" w:rsidRPr="00B6730F" w:rsidRDefault="00FE5B13" w:rsidP="00FE5B13">
            <w:pPr>
              <w:rPr>
                <w:rFonts w:ascii="Calibri" w:eastAsiaTheme="minorEastAsia" w:hAnsi="Calibri" w:cs="Calibri"/>
                <w:iCs/>
                <w:sz w:val="22"/>
                <w:szCs w:val="22"/>
                <w:lang w:val="en-IE"/>
              </w:rPr>
            </w:pPr>
            <w:r w:rsidRPr="00B6730F">
              <w:rPr>
                <w:rFonts w:ascii="Calibri" w:eastAsiaTheme="minorEastAsia" w:hAnsi="Calibri" w:cs="Calibri"/>
                <w:iCs/>
                <w:sz w:val="22"/>
                <w:szCs w:val="22"/>
                <w:lang w:val="en-GB"/>
              </w:rPr>
              <w:t>Reporting relationship with Mental Health Ireland from an employment contract perspective. Working relationships with NFMHS in terms of supervision and operational management.</w:t>
            </w:r>
            <w:r w:rsidRPr="00B6730F">
              <w:rPr>
                <w:rFonts w:ascii="Calibri" w:eastAsiaTheme="minorEastAsia" w:hAnsi="Calibri" w:cs="Calibri"/>
                <w:iCs/>
                <w:sz w:val="22"/>
                <w:szCs w:val="22"/>
                <w:lang w:val="en-IE"/>
              </w:rPr>
              <w:t xml:space="preserve"> Day to day support from the Recovery Coordinator within the NFMHS.</w:t>
            </w:r>
          </w:p>
          <w:p w14:paraId="1A93DEBC" w14:textId="77777777" w:rsidR="00FE5B13" w:rsidRPr="00B6730F" w:rsidRDefault="00FE5B13" w:rsidP="00FE5B13">
            <w:pPr>
              <w:rPr>
                <w:rFonts w:ascii="Calibri" w:eastAsiaTheme="minorEastAsia" w:hAnsi="Calibri" w:cs="Calibri"/>
                <w:iCs/>
                <w:sz w:val="22"/>
                <w:szCs w:val="22"/>
                <w:lang w:val="en-IE"/>
              </w:rPr>
            </w:pPr>
          </w:p>
        </w:tc>
      </w:tr>
      <w:tr w:rsidR="00FE5B13" w:rsidRPr="00FE5B13" w14:paraId="4ABBCF86" w14:textId="77777777" w:rsidTr="00E655A5">
        <w:tc>
          <w:tcPr>
            <w:tcW w:w="2410" w:type="dxa"/>
          </w:tcPr>
          <w:p w14:paraId="34F77049"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 xml:space="preserve">Purpose of the Post </w:t>
            </w:r>
          </w:p>
          <w:p w14:paraId="139B62C2" w14:textId="77777777" w:rsidR="00FE5B13" w:rsidRPr="00B6730F" w:rsidRDefault="00FE5B13" w:rsidP="00FE5B13">
            <w:pPr>
              <w:jc w:val="both"/>
              <w:rPr>
                <w:rFonts w:ascii="Calibri" w:eastAsiaTheme="minorEastAsia" w:hAnsi="Calibri" w:cs="Calibri"/>
                <w:b/>
                <w:bCs/>
                <w:sz w:val="22"/>
                <w:szCs w:val="22"/>
                <w:lang w:val="en-IE"/>
              </w:rPr>
            </w:pPr>
          </w:p>
        </w:tc>
        <w:tc>
          <w:tcPr>
            <w:tcW w:w="8080" w:type="dxa"/>
          </w:tcPr>
          <w:p w14:paraId="4B2875D5"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To manage, develop and deliver the recovery education service in accordance with the NFMHS Recovery Education Plan. </w:t>
            </w:r>
          </w:p>
          <w:p w14:paraId="6A3D3F8C" w14:textId="77777777" w:rsidR="00FE5B13" w:rsidRPr="00B6730F" w:rsidRDefault="00FE5B13" w:rsidP="00FE5B13">
            <w:pPr>
              <w:rPr>
                <w:rFonts w:ascii="Calibri" w:eastAsiaTheme="minorEastAsia" w:hAnsi="Calibri" w:cs="Calibri"/>
                <w:sz w:val="22"/>
                <w:szCs w:val="22"/>
                <w:lang w:val="en-IE"/>
              </w:rPr>
            </w:pPr>
          </w:p>
        </w:tc>
      </w:tr>
      <w:tr w:rsidR="00FE5B13" w:rsidRPr="00FE5B13" w14:paraId="2E3E3439" w14:textId="77777777" w:rsidTr="00E655A5">
        <w:tc>
          <w:tcPr>
            <w:tcW w:w="2410" w:type="dxa"/>
          </w:tcPr>
          <w:p w14:paraId="22153693" w14:textId="77777777" w:rsidR="00FE5B13" w:rsidRPr="00B6730F" w:rsidRDefault="00FE5B13" w:rsidP="00FE5B13">
            <w:pPr>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Principal Duties and Responsibilities</w:t>
            </w:r>
          </w:p>
          <w:p w14:paraId="22DB78A6" w14:textId="77777777" w:rsidR="00FE5B13" w:rsidRPr="00B6730F" w:rsidRDefault="00FE5B13" w:rsidP="00FE5B13">
            <w:pPr>
              <w:jc w:val="both"/>
              <w:rPr>
                <w:rFonts w:ascii="Calibri" w:eastAsiaTheme="minorEastAsia" w:hAnsi="Calibri" w:cs="Calibri"/>
                <w:b/>
                <w:bCs/>
                <w:sz w:val="22"/>
                <w:szCs w:val="22"/>
                <w:lang w:val="en-IE"/>
              </w:rPr>
            </w:pPr>
          </w:p>
          <w:p w14:paraId="58B04A93" w14:textId="77777777" w:rsidR="00FE5B13" w:rsidRPr="00B6730F" w:rsidRDefault="00FE5B13" w:rsidP="00FE5B13">
            <w:pPr>
              <w:jc w:val="both"/>
              <w:rPr>
                <w:rFonts w:ascii="Calibri" w:eastAsiaTheme="minorEastAsia" w:hAnsi="Calibri" w:cs="Calibri"/>
                <w:b/>
                <w:bCs/>
                <w:sz w:val="22"/>
                <w:szCs w:val="22"/>
                <w:lang w:val="en-IE"/>
              </w:rPr>
            </w:pPr>
          </w:p>
          <w:p w14:paraId="7E29D42C" w14:textId="77777777" w:rsidR="00FE5B13" w:rsidRPr="00B6730F" w:rsidRDefault="00FE5B13" w:rsidP="00FE5B13">
            <w:pPr>
              <w:jc w:val="both"/>
              <w:rPr>
                <w:rFonts w:ascii="Calibri" w:eastAsiaTheme="minorEastAsia" w:hAnsi="Calibri" w:cs="Calibri"/>
                <w:b/>
                <w:bCs/>
                <w:sz w:val="22"/>
                <w:szCs w:val="22"/>
                <w:lang w:val="en-IE"/>
              </w:rPr>
            </w:pPr>
          </w:p>
          <w:p w14:paraId="25BD95F8" w14:textId="77777777" w:rsidR="00FE5B13" w:rsidRPr="00B6730F" w:rsidRDefault="00FE5B13" w:rsidP="00FE5B13">
            <w:pPr>
              <w:jc w:val="both"/>
              <w:rPr>
                <w:rFonts w:ascii="Calibri" w:eastAsiaTheme="minorEastAsia" w:hAnsi="Calibri" w:cs="Calibri"/>
                <w:b/>
                <w:bCs/>
                <w:sz w:val="22"/>
                <w:szCs w:val="22"/>
                <w:lang w:val="en-IE"/>
              </w:rPr>
            </w:pPr>
          </w:p>
          <w:p w14:paraId="752F19D7" w14:textId="77777777" w:rsidR="00FE5B13" w:rsidRPr="00B6730F" w:rsidRDefault="00FE5B13" w:rsidP="00FE5B13">
            <w:pPr>
              <w:jc w:val="both"/>
              <w:rPr>
                <w:rFonts w:ascii="Calibri" w:eastAsiaTheme="minorEastAsia" w:hAnsi="Calibri" w:cs="Calibri"/>
                <w:b/>
                <w:bCs/>
                <w:sz w:val="22"/>
                <w:szCs w:val="22"/>
                <w:lang w:val="en-IE"/>
              </w:rPr>
            </w:pPr>
          </w:p>
          <w:p w14:paraId="2AFF49A3" w14:textId="77777777" w:rsidR="00FE5B13" w:rsidRPr="00B6730F" w:rsidRDefault="00FE5B13" w:rsidP="00FE5B13">
            <w:pPr>
              <w:jc w:val="both"/>
              <w:rPr>
                <w:rFonts w:ascii="Calibri" w:eastAsiaTheme="minorEastAsia" w:hAnsi="Calibri" w:cs="Calibri"/>
                <w:b/>
                <w:bCs/>
                <w:sz w:val="22"/>
                <w:szCs w:val="22"/>
                <w:lang w:val="en-IE"/>
              </w:rPr>
            </w:pPr>
          </w:p>
          <w:p w14:paraId="1EB8C7DC" w14:textId="77777777" w:rsidR="00FE5B13" w:rsidRPr="00B6730F" w:rsidRDefault="00FE5B13" w:rsidP="00FE5B13">
            <w:pPr>
              <w:jc w:val="both"/>
              <w:rPr>
                <w:rFonts w:ascii="Calibri" w:eastAsiaTheme="minorEastAsia" w:hAnsi="Calibri" w:cs="Calibri"/>
                <w:b/>
                <w:bCs/>
                <w:sz w:val="22"/>
                <w:szCs w:val="22"/>
                <w:lang w:val="en-IE"/>
              </w:rPr>
            </w:pPr>
          </w:p>
          <w:p w14:paraId="31D80E00" w14:textId="77777777" w:rsidR="00FE5B13" w:rsidRPr="00B6730F" w:rsidRDefault="00FE5B13" w:rsidP="00FE5B13">
            <w:pPr>
              <w:rPr>
                <w:rFonts w:ascii="Calibri" w:eastAsiaTheme="minorEastAsia" w:hAnsi="Calibri" w:cs="Calibri"/>
                <w:b/>
                <w:bCs/>
                <w:sz w:val="22"/>
                <w:szCs w:val="22"/>
                <w:lang w:val="en-IE"/>
              </w:rPr>
            </w:pPr>
          </w:p>
        </w:tc>
        <w:tc>
          <w:tcPr>
            <w:tcW w:w="8080" w:type="dxa"/>
          </w:tcPr>
          <w:p w14:paraId="489DEFFD" w14:textId="77777777" w:rsidR="00FE5B13" w:rsidRPr="00B6730F" w:rsidRDefault="00FE5B13" w:rsidP="00FE5B13">
            <w:pPr>
              <w:numPr>
                <w:ilvl w:val="0"/>
                <w:numId w:val="20"/>
              </w:numPr>
              <w:contextualSpacing/>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The Peer Educator will work with the Recovery Education Implementation Group to deliver on key milestones identified in the aims and objectives of the service.</w:t>
            </w:r>
          </w:p>
          <w:p w14:paraId="6E0C9C84"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Create a greater public awareness of personal experience of recovery. </w:t>
            </w:r>
          </w:p>
          <w:p w14:paraId="74DD6B76"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Develop community partnerships that will be recovery based.</w:t>
            </w:r>
          </w:p>
          <w:p w14:paraId="6D708347" w14:textId="77777777" w:rsidR="00FE5B13" w:rsidRPr="00B6730F" w:rsidRDefault="00FE5B13" w:rsidP="00FE5B13">
            <w:pPr>
              <w:numPr>
                <w:ilvl w:val="0"/>
                <w:numId w:val="20"/>
              </w:numPr>
              <w:contextualSpacing/>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Work together with the Peer Educator and the Service Improvement Team group to deliver on the aims and objectives of the service.</w:t>
            </w:r>
          </w:p>
          <w:p w14:paraId="10692CE9" w14:textId="77777777" w:rsidR="00FE5B13" w:rsidRPr="00B6730F" w:rsidRDefault="00FE5B13" w:rsidP="00FE5B13">
            <w:pPr>
              <w:numPr>
                <w:ilvl w:val="0"/>
                <w:numId w:val="20"/>
              </w:numPr>
              <w:contextualSpacing/>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 xml:space="preserve">To work collaboratively to ensure the success of the recovery education. </w:t>
            </w:r>
          </w:p>
          <w:p w14:paraId="2DECB2B3" w14:textId="77777777" w:rsidR="00FE5B13" w:rsidRPr="00B6730F" w:rsidRDefault="00FE5B13" w:rsidP="00FE5B13">
            <w:pPr>
              <w:numPr>
                <w:ilvl w:val="0"/>
                <w:numId w:val="20"/>
              </w:numPr>
              <w:contextualSpacing/>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 xml:space="preserve">To coproduce a series of recovery education modules. </w:t>
            </w:r>
          </w:p>
          <w:p w14:paraId="6C903E83" w14:textId="77777777" w:rsidR="00FE5B13" w:rsidRPr="00B6730F" w:rsidRDefault="00FE5B13" w:rsidP="00FE5B13">
            <w:pPr>
              <w:numPr>
                <w:ilvl w:val="0"/>
                <w:numId w:val="20"/>
              </w:numPr>
              <w:contextualSpacing/>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To embed recovery values in all educational resources developed from the perspective of lived experience.</w:t>
            </w:r>
          </w:p>
          <w:p w14:paraId="74BB1E59"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To establish a protocol for the support and mentoring of recovery education facilitators.</w:t>
            </w:r>
          </w:p>
          <w:p w14:paraId="498838CA"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To lead on the design and implementation of co-production and co-presentation strategies for all recovery education modules developed under the project.</w:t>
            </w:r>
          </w:p>
          <w:p w14:paraId="09F76BFC"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To encourage and motivate recovery education facilitators from among servicer user and family member stakeholder groups.</w:t>
            </w:r>
          </w:p>
          <w:p w14:paraId="73F66AC6"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To identify training needs of potential co facilitators and coordinate the delivery of training accordingly.</w:t>
            </w:r>
          </w:p>
          <w:p w14:paraId="4F6B3207"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To act as lead on the co-production of recovery training modules to be delivered as agreed with Recovery Co-ordinator. </w:t>
            </w:r>
          </w:p>
          <w:p w14:paraId="5E6B195F"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To attend meetings as appropriate.</w:t>
            </w:r>
          </w:p>
          <w:p w14:paraId="4DB941C1"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To build supportive relationships with service users, family members and staff working collaboratively with the project.</w:t>
            </w:r>
          </w:p>
          <w:p w14:paraId="571C66B3" w14:textId="77777777" w:rsidR="00FE5B13" w:rsidRPr="00B6730F" w:rsidRDefault="00FE5B13" w:rsidP="00FE5B13">
            <w:pPr>
              <w:numPr>
                <w:ilvl w:val="0"/>
                <w:numId w:val="20"/>
              </w:numPr>
              <w:contextualSpacing/>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To be flexible regarding working hours in line with the needs of the project. </w:t>
            </w:r>
          </w:p>
          <w:p w14:paraId="779CB5D8" w14:textId="77777777" w:rsidR="00FE5B13" w:rsidRPr="00B6730F" w:rsidRDefault="00FE5B13" w:rsidP="00FE5B13">
            <w:pPr>
              <w:jc w:val="both"/>
              <w:rPr>
                <w:rFonts w:ascii="Calibri" w:eastAsiaTheme="minorEastAsia" w:hAnsi="Calibri" w:cs="Calibri"/>
                <w:sz w:val="22"/>
                <w:szCs w:val="22"/>
                <w:lang w:val="en-IE"/>
              </w:rPr>
            </w:pPr>
          </w:p>
          <w:p w14:paraId="51F910FC" w14:textId="77777777" w:rsidR="00FE5B13" w:rsidRPr="00B6730F" w:rsidRDefault="00FE5B13" w:rsidP="00FE5B13">
            <w:pPr>
              <w:jc w:val="both"/>
              <w:rPr>
                <w:rFonts w:ascii="Calibri" w:eastAsiaTheme="minorEastAsia" w:hAnsi="Calibri" w:cs="Calibri"/>
                <w:sz w:val="22"/>
                <w:szCs w:val="22"/>
                <w:lang w:val="en-IE"/>
              </w:rPr>
            </w:pPr>
            <w:r w:rsidRPr="00B6730F">
              <w:rPr>
                <w:rFonts w:ascii="Calibri" w:eastAsiaTheme="minorEastAsia" w:hAnsi="Calibri" w:cs="Calibri"/>
                <w:b/>
                <w:iCs/>
                <w:sz w:val="22"/>
                <w:szCs w:val="22"/>
                <w:lang w:val="en-IE"/>
              </w:rPr>
              <w:lastRenderedPageBreak/>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6730F">
              <w:rPr>
                <w:rFonts w:ascii="Calibri" w:eastAsiaTheme="minorEastAsia" w:hAnsi="Calibri" w:cs="Calibri"/>
                <w:sz w:val="22"/>
                <w:szCs w:val="22"/>
                <w:lang w:val="en-IE"/>
              </w:rPr>
              <w:t xml:space="preserve">  </w:t>
            </w:r>
          </w:p>
          <w:p w14:paraId="5B0D7494" w14:textId="77777777" w:rsidR="00FE5B13" w:rsidRPr="00B6730F" w:rsidRDefault="00FE5B13" w:rsidP="00FE5B13">
            <w:pPr>
              <w:rPr>
                <w:rFonts w:ascii="Calibri" w:eastAsiaTheme="minorEastAsia" w:hAnsi="Calibri" w:cs="Calibri"/>
                <w:sz w:val="22"/>
                <w:szCs w:val="22"/>
                <w:lang w:val="en-IE"/>
              </w:rPr>
            </w:pPr>
          </w:p>
        </w:tc>
      </w:tr>
      <w:tr w:rsidR="00FE5B13" w:rsidRPr="00FE5B13" w14:paraId="2A71B9B3" w14:textId="77777777" w:rsidTr="00E655A5">
        <w:tc>
          <w:tcPr>
            <w:tcW w:w="2410" w:type="dxa"/>
          </w:tcPr>
          <w:p w14:paraId="23663C1C"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lastRenderedPageBreak/>
              <w:t>Eligibility Criteria</w:t>
            </w:r>
          </w:p>
          <w:p w14:paraId="241CCA00" w14:textId="77777777" w:rsidR="00FE5B13" w:rsidRPr="00B6730F" w:rsidRDefault="00FE5B13" w:rsidP="00FE5B13">
            <w:pPr>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Qualifications and/ or experience</w:t>
            </w:r>
          </w:p>
          <w:p w14:paraId="7F7E34F1" w14:textId="77777777" w:rsidR="00FE5B13" w:rsidRPr="00B6730F" w:rsidRDefault="00FE5B13" w:rsidP="00FE5B13">
            <w:pPr>
              <w:jc w:val="both"/>
              <w:rPr>
                <w:rFonts w:ascii="Calibri" w:eastAsiaTheme="minorEastAsia" w:hAnsi="Calibri" w:cs="Calibri"/>
                <w:b/>
                <w:bCs/>
                <w:sz w:val="22"/>
                <w:szCs w:val="22"/>
                <w:lang w:val="en-IE"/>
              </w:rPr>
            </w:pPr>
          </w:p>
          <w:p w14:paraId="27C204AD" w14:textId="77777777" w:rsidR="00FE5B13" w:rsidRPr="00B6730F" w:rsidRDefault="00FE5B13" w:rsidP="00FE5B13">
            <w:pPr>
              <w:jc w:val="both"/>
              <w:rPr>
                <w:rFonts w:ascii="Calibri" w:eastAsiaTheme="minorEastAsia" w:hAnsi="Calibri" w:cs="Calibri"/>
                <w:b/>
                <w:bCs/>
                <w:sz w:val="22"/>
                <w:szCs w:val="22"/>
                <w:lang w:val="en-IE"/>
              </w:rPr>
            </w:pPr>
          </w:p>
        </w:tc>
        <w:tc>
          <w:tcPr>
            <w:tcW w:w="8080" w:type="dxa"/>
          </w:tcPr>
          <w:p w14:paraId="593A35E4" w14:textId="77777777" w:rsidR="00FE5B13" w:rsidRPr="00B6730F" w:rsidRDefault="00FE5B13" w:rsidP="00FE5B13">
            <w:pPr>
              <w:rPr>
                <w:rFonts w:ascii="Calibri" w:eastAsiaTheme="minorEastAsia" w:hAnsi="Calibri" w:cs="Calibri"/>
                <w:bCs/>
                <w:iCs/>
                <w:sz w:val="22"/>
                <w:szCs w:val="22"/>
                <w:lang w:val="en-IE"/>
              </w:rPr>
            </w:pPr>
            <w:r w:rsidRPr="00B6730F">
              <w:rPr>
                <w:rFonts w:ascii="Calibri" w:eastAsiaTheme="minorEastAsia" w:hAnsi="Calibri" w:cs="Calibri"/>
                <w:bCs/>
                <w:iCs/>
                <w:sz w:val="22"/>
                <w:szCs w:val="22"/>
                <w:lang w:val="en-IE"/>
              </w:rPr>
              <w:t>The successful candidate will have a strong and demonstrable commitment to recovery informed by lived experience of mental health challenges. Lived experience refers to accessing secondary or specialist mental health services or supporting family/loved ones who do.</w:t>
            </w:r>
          </w:p>
          <w:p w14:paraId="29324BE3" w14:textId="77777777" w:rsidR="00FE5B13" w:rsidRPr="00B6730F" w:rsidRDefault="00FE5B13" w:rsidP="00FE5B13">
            <w:pPr>
              <w:rPr>
                <w:rFonts w:ascii="Calibri" w:eastAsiaTheme="minorEastAsia" w:hAnsi="Calibri" w:cs="Calibri"/>
                <w:bCs/>
                <w:iCs/>
                <w:sz w:val="22"/>
                <w:szCs w:val="22"/>
                <w:lang w:val="en-IE"/>
              </w:rPr>
            </w:pPr>
          </w:p>
          <w:p w14:paraId="09961810" w14:textId="77777777" w:rsidR="00FE5B13" w:rsidRPr="00B6730F" w:rsidRDefault="00FE5B13" w:rsidP="00FE5B13">
            <w:pPr>
              <w:rPr>
                <w:rFonts w:ascii="Calibri" w:eastAsiaTheme="minorEastAsia" w:hAnsi="Calibri" w:cs="Calibri"/>
                <w:bCs/>
                <w:iCs/>
                <w:sz w:val="22"/>
                <w:szCs w:val="22"/>
                <w:lang w:val="en-IE"/>
              </w:rPr>
            </w:pPr>
            <w:r w:rsidRPr="00B6730F">
              <w:rPr>
                <w:rFonts w:ascii="Calibri" w:eastAsiaTheme="minorEastAsia" w:hAnsi="Calibri" w:cs="Calibri"/>
                <w:bCs/>
                <w:iCs/>
                <w:sz w:val="22"/>
                <w:szCs w:val="22"/>
                <w:lang w:val="en-IE"/>
              </w:rPr>
              <w:t>And</w:t>
            </w:r>
          </w:p>
          <w:p w14:paraId="5E25D40F" w14:textId="77777777" w:rsidR="00FE5B13" w:rsidRPr="00B6730F" w:rsidRDefault="00FE5B13" w:rsidP="00FE5B13">
            <w:pPr>
              <w:rPr>
                <w:rFonts w:ascii="Calibri" w:eastAsiaTheme="minorEastAsia" w:hAnsi="Calibri" w:cs="Calibri"/>
                <w:bCs/>
                <w:iCs/>
                <w:sz w:val="22"/>
                <w:szCs w:val="22"/>
                <w:lang w:val="en-IE"/>
              </w:rPr>
            </w:pPr>
          </w:p>
          <w:p w14:paraId="6C4530C4" w14:textId="648777C9" w:rsidR="00FE5B13" w:rsidRPr="00B6730F" w:rsidRDefault="00FE5B13" w:rsidP="00FE5B13">
            <w:pPr>
              <w:rPr>
                <w:rFonts w:ascii="Calibri" w:eastAsiaTheme="minorEastAsia" w:hAnsi="Calibri" w:cs="Calibri"/>
                <w:bCs/>
                <w:iCs/>
                <w:sz w:val="22"/>
                <w:szCs w:val="22"/>
                <w:lang w:val="en-IE"/>
              </w:rPr>
            </w:pPr>
            <w:r w:rsidRPr="00B6730F">
              <w:rPr>
                <w:rFonts w:ascii="Calibri" w:eastAsiaTheme="minorEastAsia" w:hAnsi="Calibri" w:cs="Calibri"/>
                <w:bCs/>
                <w:iCs/>
                <w:sz w:val="22"/>
                <w:szCs w:val="22"/>
                <w:lang w:val="en-IE"/>
              </w:rPr>
              <w:t xml:space="preserve">At least 2 </w:t>
            </w:r>
            <w:proofErr w:type="spellStart"/>
            <w:r w:rsidR="003C5837" w:rsidRPr="00B6730F">
              <w:rPr>
                <w:rFonts w:ascii="Calibri" w:eastAsiaTheme="minorEastAsia" w:hAnsi="Calibri" w:cs="Calibri"/>
                <w:bCs/>
                <w:iCs/>
                <w:sz w:val="22"/>
                <w:szCs w:val="22"/>
                <w:lang w:val="en-IE"/>
              </w:rPr>
              <w:t>year’s experience</w:t>
            </w:r>
            <w:proofErr w:type="spellEnd"/>
            <w:r w:rsidRPr="00B6730F">
              <w:rPr>
                <w:rFonts w:ascii="Calibri" w:eastAsiaTheme="minorEastAsia" w:hAnsi="Calibri" w:cs="Calibri"/>
                <w:sz w:val="22"/>
                <w:szCs w:val="22"/>
                <w:lang w:val="en-IE"/>
              </w:rPr>
              <w:t xml:space="preserve"> training, facilitation or in an education role.</w:t>
            </w:r>
          </w:p>
          <w:p w14:paraId="356CCFEE" w14:textId="77777777" w:rsidR="00FE5B13" w:rsidRPr="00B6730F" w:rsidRDefault="00FE5B13" w:rsidP="00FE5B13">
            <w:pPr>
              <w:rPr>
                <w:rFonts w:ascii="Calibri" w:eastAsiaTheme="minorEastAsia" w:hAnsi="Calibri" w:cs="Calibri"/>
                <w:bCs/>
                <w:iCs/>
                <w:sz w:val="22"/>
                <w:szCs w:val="22"/>
                <w:lang w:val="en-IE"/>
              </w:rPr>
            </w:pPr>
          </w:p>
        </w:tc>
      </w:tr>
      <w:tr w:rsidR="00FE5B13" w:rsidRPr="00FE5B13" w14:paraId="2F7583B6" w14:textId="77777777" w:rsidTr="00E655A5">
        <w:tc>
          <w:tcPr>
            <w:tcW w:w="2410" w:type="dxa"/>
          </w:tcPr>
          <w:p w14:paraId="67EDD281"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 xml:space="preserve">Desirable </w:t>
            </w:r>
          </w:p>
        </w:tc>
        <w:tc>
          <w:tcPr>
            <w:tcW w:w="8080" w:type="dxa"/>
          </w:tcPr>
          <w:p w14:paraId="29B18DD5" w14:textId="77777777" w:rsidR="00FE5B13" w:rsidRPr="00B6730F" w:rsidRDefault="00FE5B13" w:rsidP="00FE5B13">
            <w:pPr>
              <w:numPr>
                <w:ilvl w:val="0"/>
                <w:numId w:val="18"/>
              </w:numPr>
              <w:jc w:val="both"/>
              <w:rPr>
                <w:rFonts w:ascii="Calibri" w:hAnsi="Calibri" w:cs="Calibri"/>
                <w:iCs/>
                <w:sz w:val="22"/>
                <w:szCs w:val="22"/>
                <w:lang w:val="en-IE"/>
              </w:rPr>
            </w:pPr>
            <w:bookmarkStart w:id="0" w:name="_Hlk78890038"/>
            <w:r w:rsidRPr="00B6730F">
              <w:rPr>
                <w:rFonts w:ascii="Calibri" w:hAnsi="Calibri" w:cs="Calibri"/>
                <w:iCs/>
                <w:sz w:val="22"/>
                <w:szCs w:val="22"/>
                <w:lang w:val="en-IE"/>
              </w:rPr>
              <w:t>Lived experience from a personal or family member perspective or knowledge of Forensic Mental Health Services.</w:t>
            </w:r>
          </w:p>
          <w:bookmarkEnd w:id="0"/>
          <w:p w14:paraId="1B9AFE98" w14:textId="77777777" w:rsidR="00FE5B13" w:rsidRPr="00B6730F" w:rsidRDefault="00FE5B13" w:rsidP="00FE5B13">
            <w:pPr>
              <w:numPr>
                <w:ilvl w:val="0"/>
                <w:numId w:val="18"/>
              </w:numPr>
              <w:jc w:val="both"/>
              <w:rPr>
                <w:rFonts w:ascii="Calibri" w:hAnsi="Calibri" w:cs="Calibri"/>
                <w:iCs/>
                <w:sz w:val="22"/>
                <w:szCs w:val="22"/>
                <w:lang w:val="en-IE"/>
              </w:rPr>
            </w:pPr>
            <w:r w:rsidRPr="00B6730F">
              <w:rPr>
                <w:rFonts w:ascii="Calibri" w:hAnsi="Calibri" w:cs="Calibri"/>
                <w:iCs/>
                <w:sz w:val="22"/>
                <w:szCs w:val="22"/>
                <w:lang w:val="en-IE"/>
              </w:rPr>
              <w:t>A track record and demonstrable competence in the support and development of projects and new initiatives that promote positive mental health.</w:t>
            </w:r>
          </w:p>
          <w:p w14:paraId="2425DB5F" w14:textId="77777777" w:rsidR="00FE5B13" w:rsidRPr="00B6730F" w:rsidRDefault="00FE5B13" w:rsidP="00FE5B13">
            <w:pPr>
              <w:numPr>
                <w:ilvl w:val="0"/>
                <w:numId w:val="18"/>
              </w:numPr>
              <w:jc w:val="both"/>
              <w:rPr>
                <w:rFonts w:ascii="Calibri" w:hAnsi="Calibri" w:cs="Calibri"/>
                <w:iCs/>
                <w:sz w:val="22"/>
                <w:szCs w:val="22"/>
                <w:lang w:val="en-IE"/>
              </w:rPr>
            </w:pPr>
            <w:r w:rsidRPr="00B6730F">
              <w:rPr>
                <w:rFonts w:ascii="Calibri" w:hAnsi="Calibri" w:cs="Calibri"/>
                <w:iCs/>
                <w:sz w:val="22"/>
                <w:szCs w:val="22"/>
                <w:lang w:val="en-IE"/>
              </w:rPr>
              <w:t>Experience of working collaboratively with internal and external stakeholders as relevant to this role.</w:t>
            </w:r>
          </w:p>
          <w:p w14:paraId="5B5D904B" w14:textId="77777777" w:rsidR="00FE5B13" w:rsidRPr="00B6730F" w:rsidRDefault="00FE5B13" w:rsidP="00FE5B13">
            <w:pPr>
              <w:ind w:left="720"/>
              <w:jc w:val="both"/>
              <w:rPr>
                <w:rFonts w:ascii="Calibri" w:hAnsi="Calibri" w:cs="Calibri"/>
                <w:iCs/>
                <w:sz w:val="22"/>
                <w:szCs w:val="22"/>
                <w:lang w:val="en-IE"/>
              </w:rPr>
            </w:pPr>
          </w:p>
        </w:tc>
      </w:tr>
      <w:tr w:rsidR="00FE5B13" w:rsidRPr="00FE5B13" w14:paraId="344C62A2" w14:textId="77777777" w:rsidTr="00E655A5">
        <w:tc>
          <w:tcPr>
            <w:tcW w:w="2410" w:type="dxa"/>
          </w:tcPr>
          <w:p w14:paraId="4A4A9743" w14:textId="77777777" w:rsidR="00FE5B13" w:rsidRPr="00B6730F" w:rsidRDefault="00FE5B13" w:rsidP="00FE5B13">
            <w:pPr>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Other requirements specific to the post</w:t>
            </w:r>
          </w:p>
        </w:tc>
        <w:tc>
          <w:tcPr>
            <w:tcW w:w="8080" w:type="dxa"/>
          </w:tcPr>
          <w:p w14:paraId="2A99BD62" w14:textId="77777777" w:rsidR="00FE5B13" w:rsidRPr="00B6730F" w:rsidRDefault="00FE5B13" w:rsidP="00FE5B13">
            <w:pPr>
              <w:numPr>
                <w:ilvl w:val="0"/>
                <w:numId w:val="18"/>
              </w:numPr>
              <w:jc w:val="both"/>
              <w:rPr>
                <w:rFonts w:ascii="Calibri" w:hAnsi="Calibri" w:cs="Calibri"/>
                <w:iCs/>
                <w:sz w:val="22"/>
                <w:szCs w:val="22"/>
                <w:lang w:val="en-IE"/>
              </w:rPr>
            </w:pPr>
            <w:r w:rsidRPr="00B6730F">
              <w:rPr>
                <w:rFonts w:ascii="Calibri" w:hAnsi="Calibri" w:cs="Calibri"/>
                <w:iCs/>
                <w:sz w:val="22"/>
                <w:szCs w:val="22"/>
                <w:lang w:val="en-IE"/>
              </w:rPr>
              <w:t xml:space="preserve">Garda clearance. </w:t>
            </w:r>
          </w:p>
          <w:p w14:paraId="67031C7C" w14:textId="77777777" w:rsidR="00FE5B13" w:rsidRPr="00B6730F" w:rsidRDefault="00FE5B13" w:rsidP="00FE5B13">
            <w:pPr>
              <w:numPr>
                <w:ilvl w:val="0"/>
                <w:numId w:val="18"/>
              </w:numPr>
              <w:jc w:val="both"/>
              <w:rPr>
                <w:rFonts w:ascii="Calibri" w:eastAsiaTheme="minorEastAsia" w:hAnsi="Calibri" w:cs="Calibri"/>
                <w:iCs/>
                <w:sz w:val="22"/>
                <w:szCs w:val="22"/>
                <w:lang w:val="en-IE"/>
              </w:rPr>
            </w:pPr>
            <w:r w:rsidRPr="00B6730F">
              <w:rPr>
                <w:rFonts w:ascii="Calibri" w:hAnsi="Calibri" w:cs="Calibri"/>
                <w:iCs/>
                <w:sz w:val="22"/>
                <w:szCs w:val="22"/>
                <w:lang w:val="en-IE"/>
              </w:rPr>
              <w:t>Appropriate references</w:t>
            </w:r>
            <w:r w:rsidRPr="00B6730F">
              <w:rPr>
                <w:rFonts w:ascii="Calibri" w:eastAsiaTheme="minorEastAsia" w:hAnsi="Calibri" w:cs="Calibri"/>
                <w:sz w:val="22"/>
                <w:szCs w:val="22"/>
                <w:lang w:val="en-IE"/>
              </w:rPr>
              <w:t>.</w:t>
            </w:r>
          </w:p>
          <w:p w14:paraId="7D68B09D" w14:textId="77777777" w:rsidR="00FE5B13" w:rsidRPr="00B6730F" w:rsidRDefault="00FE5B13" w:rsidP="00FE5B13">
            <w:pPr>
              <w:ind w:left="720"/>
              <w:jc w:val="both"/>
              <w:rPr>
                <w:rFonts w:ascii="Calibri" w:eastAsiaTheme="minorEastAsia" w:hAnsi="Calibri" w:cs="Calibri"/>
                <w:iCs/>
                <w:sz w:val="22"/>
                <w:szCs w:val="22"/>
                <w:lang w:val="en-IE"/>
              </w:rPr>
            </w:pPr>
          </w:p>
        </w:tc>
      </w:tr>
      <w:tr w:rsidR="00FE5B13" w:rsidRPr="00FE5B13" w14:paraId="46328B03" w14:textId="77777777" w:rsidTr="00E655A5">
        <w:tc>
          <w:tcPr>
            <w:tcW w:w="2410" w:type="dxa"/>
          </w:tcPr>
          <w:p w14:paraId="7170B465" w14:textId="77777777" w:rsidR="00FE5B13" w:rsidRPr="00B6730F" w:rsidRDefault="00FE5B13" w:rsidP="00FE5B13">
            <w:pPr>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Skills, competencies and/or knowledge</w:t>
            </w:r>
          </w:p>
          <w:p w14:paraId="0BC574D7" w14:textId="77777777" w:rsidR="00FE5B13" w:rsidRPr="00B6730F" w:rsidRDefault="00FE5B13" w:rsidP="00FE5B13">
            <w:pPr>
              <w:rPr>
                <w:rFonts w:ascii="Calibri" w:eastAsiaTheme="minorEastAsia" w:hAnsi="Calibri" w:cs="Calibri"/>
                <w:sz w:val="22"/>
                <w:szCs w:val="22"/>
                <w:lang w:val="en-IE"/>
              </w:rPr>
            </w:pPr>
          </w:p>
        </w:tc>
        <w:tc>
          <w:tcPr>
            <w:tcW w:w="8080" w:type="dxa"/>
          </w:tcPr>
          <w:p w14:paraId="3120102F" w14:textId="77777777" w:rsidR="00FE5B13" w:rsidRPr="00B6730F" w:rsidRDefault="00FE5B13" w:rsidP="00FE5B13">
            <w:pPr>
              <w:rPr>
                <w:rFonts w:ascii="Calibri" w:eastAsiaTheme="minorEastAsia" w:hAnsi="Calibri" w:cs="Calibri"/>
                <w:b/>
                <w:iCs/>
                <w:sz w:val="22"/>
                <w:szCs w:val="22"/>
                <w:lang w:val="en-IE"/>
              </w:rPr>
            </w:pPr>
            <w:r w:rsidRPr="00B6730F">
              <w:rPr>
                <w:rFonts w:ascii="Calibri" w:eastAsiaTheme="minorEastAsia" w:hAnsi="Calibri" w:cs="Calibri"/>
                <w:b/>
                <w:iCs/>
                <w:sz w:val="22"/>
                <w:szCs w:val="22"/>
                <w:lang w:val="en-IE"/>
              </w:rPr>
              <w:t xml:space="preserve">Professional Knowledge </w:t>
            </w:r>
          </w:p>
          <w:p w14:paraId="361997C4"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An understanding of recovery in mental health. </w:t>
            </w:r>
          </w:p>
          <w:p w14:paraId="0EE018FE"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An understanding of the role of education in mental health recovery.</w:t>
            </w:r>
          </w:p>
          <w:p w14:paraId="462B7322"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Demonstrate an understanding of approaches to adult education and training. </w:t>
            </w:r>
          </w:p>
          <w:p w14:paraId="0BECB54C" w14:textId="77777777" w:rsidR="00FE5B13" w:rsidRPr="00B6730F" w:rsidRDefault="00FE5B13" w:rsidP="00FE5B13">
            <w:pPr>
              <w:autoSpaceDE w:val="0"/>
              <w:autoSpaceDN w:val="0"/>
              <w:adjustRightInd w:val="0"/>
              <w:rPr>
                <w:rFonts w:ascii="Calibri" w:eastAsiaTheme="minorEastAsia" w:hAnsi="Calibri" w:cs="Calibri"/>
                <w:b/>
                <w:sz w:val="22"/>
                <w:szCs w:val="22"/>
                <w:lang w:val="en-IE"/>
              </w:rPr>
            </w:pPr>
          </w:p>
          <w:p w14:paraId="12F3E533" w14:textId="77777777" w:rsidR="00FE5B13" w:rsidRPr="00B6730F" w:rsidRDefault="00FE5B13" w:rsidP="00FE5B13">
            <w:pPr>
              <w:autoSpaceDE w:val="0"/>
              <w:autoSpaceDN w:val="0"/>
              <w:adjustRightInd w:val="0"/>
              <w:rPr>
                <w:rFonts w:ascii="Calibri" w:eastAsiaTheme="minorEastAsia" w:hAnsi="Calibri" w:cs="Calibri"/>
                <w:b/>
                <w:sz w:val="22"/>
                <w:szCs w:val="22"/>
                <w:lang w:val="en-IE"/>
              </w:rPr>
            </w:pPr>
            <w:r w:rsidRPr="00B6730F">
              <w:rPr>
                <w:rFonts w:ascii="Calibri" w:eastAsiaTheme="minorEastAsia" w:hAnsi="Calibri" w:cs="Calibri"/>
                <w:b/>
                <w:sz w:val="22"/>
                <w:szCs w:val="22"/>
                <w:lang w:val="en-IE"/>
              </w:rPr>
              <w:t xml:space="preserve">Skills </w:t>
            </w:r>
          </w:p>
          <w:p w14:paraId="31AC9F08"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Experience of training design and producing resource materials.</w:t>
            </w:r>
          </w:p>
          <w:p w14:paraId="465DD703"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Experience of delivery of training.</w:t>
            </w:r>
          </w:p>
          <w:p w14:paraId="190E7784"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Ability to lead and support a team of facilitators.</w:t>
            </w:r>
          </w:p>
          <w:p w14:paraId="5B0BCC3B"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Ability to use lived experience in delivery of education.</w:t>
            </w:r>
          </w:p>
          <w:p w14:paraId="6EA6E5FF"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Ability to work collaboratively as part of a team.</w:t>
            </w:r>
          </w:p>
          <w:p w14:paraId="13D25D6D"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Good administration skills. </w:t>
            </w:r>
          </w:p>
          <w:p w14:paraId="0856E6C2"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Capacity to work on own initiative and seek support as required. </w:t>
            </w:r>
          </w:p>
          <w:p w14:paraId="08DF50E2"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IT Skills.</w:t>
            </w:r>
          </w:p>
          <w:p w14:paraId="7A2EAE9D" w14:textId="77777777" w:rsidR="00FE5B13" w:rsidRPr="00B6730F" w:rsidRDefault="00FE5B13" w:rsidP="00FE5B13">
            <w:pPr>
              <w:autoSpaceDE w:val="0"/>
              <w:autoSpaceDN w:val="0"/>
              <w:adjustRightInd w:val="0"/>
              <w:rPr>
                <w:rFonts w:ascii="Calibri" w:eastAsiaTheme="minorEastAsia" w:hAnsi="Calibri" w:cs="Calibri"/>
                <w:sz w:val="22"/>
                <w:szCs w:val="22"/>
                <w:lang w:val="en-IE"/>
              </w:rPr>
            </w:pPr>
          </w:p>
          <w:p w14:paraId="6BEDA5EF" w14:textId="77777777" w:rsidR="00FE5B13" w:rsidRPr="00B6730F" w:rsidRDefault="00FE5B13" w:rsidP="00FE5B13">
            <w:pPr>
              <w:rPr>
                <w:rFonts w:ascii="Calibri" w:eastAsiaTheme="minorEastAsia" w:hAnsi="Calibri" w:cs="Calibri"/>
                <w:b/>
                <w:iCs/>
                <w:sz w:val="22"/>
                <w:szCs w:val="22"/>
                <w:lang w:val="en-IE"/>
              </w:rPr>
            </w:pPr>
            <w:r w:rsidRPr="00B6730F">
              <w:rPr>
                <w:rFonts w:ascii="Calibri" w:eastAsiaTheme="minorEastAsia" w:hAnsi="Calibri" w:cs="Calibri"/>
                <w:b/>
                <w:iCs/>
                <w:sz w:val="22"/>
                <w:szCs w:val="22"/>
                <w:lang w:val="en-IE"/>
              </w:rPr>
              <w:t xml:space="preserve">Planning and Organising </w:t>
            </w:r>
          </w:p>
          <w:p w14:paraId="1703A70E"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Possess the necessary organizational and planning skills to ensure available sources are optimized in achieving the aims of the project.</w:t>
            </w:r>
          </w:p>
          <w:p w14:paraId="022C86DA"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Good organizational and planning skills.</w:t>
            </w:r>
          </w:p>
          <w:p w14:paraId="013E069B"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Excellent time management skills.</w:t>
            </w:r>
          </w:p>
          <w:p w14:paraId="43901EA2" w14:textId="77777777" w:rsidR="00FE5B13" w:rsidRPr="00B6730F" w:rsidRDefault="00FE5B13" w:rsidP="00FE5B13">
            <w:pPr>
              <w:numPr>
                <w:ilvl w:val="0"/>
                <w:numId w:val="19"/>
              </w:numPr>
              <w:ind w:left="366" w:hanging="366"/>
              <w:contextualSpacing/>
              <w:rPr>
                <w:rFonts w:ascii="Calibri" w:eastAsiaTheme="minorEastAsia" w:hAnsi="Calibri" w:cs="Calibri"/>
                <w:iCs/>
                <w:sz w:val="22"/>
                <w:szCs w:val="22"/>
                <w:lang w:val="en-IE"/>
              </w:rPr>
            </w:pPr>
            <w:r w:rsidRPr="00B6730F">
              <w:rPr>
                <w:rFonts w:ascii="Calibri" w:eastAsiaTheme="minorEastAsia" w:hAnsi="Calibri" w:cs="Calibri"/>
                <w:iCs/>
                <w:sz w:val="22"/>
                <w:szCs w:val="22"/>
                <w:lang w:val="en-IE"/>
              </w:rPr>
              <w:t>Ability to strategise, prioritise and schedule activities to ensure achievement of project objectives in the short and long term.</w:t>
            </w:r>
          </w:p>
          <w:p w14:paraId="0AF411C7" w14:textId="77777777" w:rsidR="00FE5B13" w:rsidRPr="00B6730F" w:rsidRDefault="00FE5B13" w:rsidP="00FE5B13">
            <w:pPr>
              <w:rPr>
                <w:rFonts w:ascii="Calibri" w:eastAsiaTheme="minorEastAsia" w:hAnsi="Calibri" w:cs="Calibri"/>
                <w:b/>
                <w:iCs/>
                <w:sz w:val="22"/>
                <w:szCs w:val="22"/>
                <w:lang w:val="en-IE"/>
              </w:rPr>
            </w:pPr>
          </w:p>
          <w:p w14:paraId="505AB95D" w14:textId="77777777" w:rsidR="00FE5B13" w:rsidRPr="00B6730F" w:rsidRDefault="00FE5B13" w:rsidP="00FE5B13">
            <w:pPr>
              <w:rPr>
                <w:rFonts w:ascii="Calibri" w:eastAsiaTheme="minorEastAsia" w:hAnsi="Calibri" w:cs="Calibri"/>
                <w:b/>
                <w:iCs/>
                <w:sz w:val="22"/>
                <w:szCs w:val="22"/>
                <w:lang w:val="en-IE"/>
              </w:rPr>
            </w:pPr>
            <w:r w:rsidRPr="00B6730F">
              <w:rPr>
                <w:rFonts w:ascii="Calibri" w:eastAsiaTheme="minorEastAsia" w:hAnsi="Calibri" w:cs="Calibri"/>
                <w:b/>
                <w:iCs/>
                <w:sz w:val="22"/>
                <w:szCs w:val="22"/>
                <w:lang w:val="en-IE"/>
              </w:rPr>
              <w:t xml:space="preserve">Communication and Interpersonal Skills </w:t>
            </w:r>
          </w:p>
          <w:p w14:paraId="4385F5DC"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Demonstrate excellent interpersonal and communication skills.</w:t>
            </w:r>
          </w:p>
          <w:p w14:paraId="0535C0EF"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lastRenderedPageBreak/>
              <w:t>Ability to foster positive working relationships with stakeholder groups and partner organizations.</w:t>
            </w:r>
          </w:p>
          <w:p w14:paraId="7A37334A"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Effective presentation and facilitation skills.</w:t>
            </w:r>
          </w:p>
          <w:p w14:paraId="32B78D01"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Motivation and an innovative approach to the job.</w:t>
            </w:r>
          </w:p>
          <w:p w14:paraId="46A9213A"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The ability to present information clearly, concisely and confidently when speaking and in writing tailoring to meet the needs of the audience.</w:t>
            </w:r>
          </w:p>
          <w:p w14:paraId="616C7AF2"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The ability to interact in a professional manner with other staff and key stakeholders.</w:t>
            </w:r>
          </w:p>
          <w:p w14:paraId="19B57DB1"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Manage and support other staff. </w:t>
            </w:r>
          </w:p>
          <w:p w14:paraId="62A3B8BB" w14:textId="77777777" w:rsidR="00FE5B13" w:rsidRPr="00B6730F" w:rsidRDefault="00FE5B13" w:rsidP="00FE5B13">
            <w:pPr>
              <w:ind w:left="720"/>
              <w:contextualSpacing/>
              <w:rPr>
                <w:rFonts w:ascii="Calibri" w:eastAsiaTheme="minorEastAsia" w:hAnsi="Calibri" w:cs="Calibri"/>
                <w:iCs/>
                <w:sz w:val="22"/>
                <w:szCs w:val="22"/>
                <w:lang w:val="en-IE"/>
              </w:rPr>
            </w:pPr>
          </w:p>
          <w:p w14:paraId="3DF2B813" w14:textId="77777777" w:rsidR="00FE5B13" w:rsidRPr="00B6730F" w:rsidRDefault="00FE5B13" w:rsidP="00FE5B13">
            <w:pPr>
              <w:rPr>
                <w:rFonts w:ascii="Calibri" w:eastAsiaTheme="minorEastAsia" w:hAnsi="Calibri" w:cs="Calibri"/>
                <w:b/>
                <w:sz w:val="22"/>
                <w:szCs w:val="22"/>
                <w:lang w:val="en-IE"/>
              </w:rPr>
            </w:pPr>
            <w:r w:rsidRPr="00B6730F">
              <w:rPr>
                <w:rFonts w:ascii="Calibri" w:eastAsiaTheme="minorEastAsia" w:hAnsi="Calibri" w:cs="Calibri"/>
                <w:b/>
                <w:sz w:val="22"/>
                <w:szCs w:val="22"/>
                <w:lang w:val="en-IE"/>
              </w:rPr>
              <w:t>Commitment to a Quality Service</w:t>
            </w:r>
          </w:p>
          <w:p w14:paraId="238C7816"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Confidence and competence in public speaking.</w:t>
            </w:r>
          </w:p>
          <w:p w14:paraId="5EE7ACE5"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The ability to use a broad range of education techniques.</w:t>
            </w:r>
          </w:p>
          <w:p w14:paraId="78E0C346"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The ability to meaningful evaluate the benefits of recovery education in mental health.</w:t>
            </w:r>
          </w:p>
          <w:p w14:paraId="61B05ED2" w14:textId="77777777" w:rsidR="00FE5B13" w:rsidRPr="00B6730F" w:rsidRDefault="00FE5B13" w:rsidP="00FE5B13">
            <w:pPr>
              <w:rPr>
                <w:rFonts w:ascii="Calibri" w:eastAsiaTheme="minorEastAsia" w:hAnsi="Calibri" w:cs="Calibri"/>
                <w:sz w:val="22"/>
                <w:szCs w:val="22"/>
                <w:lang w:val="en-IE"/>
              </w:rPr>
            </w:pPr>
          </w:p>
        </w:tc>
      </w:tr>
      <w:tr w:rsidR="00FE5B13" w:rsidRPr="00FE5B13" w14:paraId="5D8C042A" w14:textId="77777777" w:rsidTr="00E655A5">
        <w:tc>
          <w:tcPr>
            <w:tcW w:w="2410" w:type="dxa"/>
          </w:tcPr>
          <w:p w14:paraId="1C0BBB13" w14:textId="77777777" w:rsidR="00FE5B13" w:rsidRPr="00B6730F" w:rsidRDefault="00FE5B13"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lastRenderedPageBreak/>
              <w:t>Benefits</w:t>
            </w:r>
          </w:p>
          <w:p w14:paraId="0914783C" w14:textId="77777777" w:rsidR="00FE5B13" w:rsidRPr="00B6730F" w:rsidRDefault="00FE5B13" w:rsidP="00FE5B13">
            <w:pPr>
              <w:jc w:val="both"/>
              <w:rPr>
                <w:rFonts w:ascii="Calibri" w:eastAsiaTheme="minorEastAsia" w:hAnsi="Calibri" w:cs="Calibri"/>
                <w:b/>
                <w:bCs/>
                <w:sz w:val="22"/>
                <w:szCs w:val="22"/>
                <w:lang w:val="en-IE"/>
              </w:rPr>
            </w:pPr>
          </w:p>
        </w:tc>
        <w:tc>
          <w:tcPr>
            <w:tcW w:w="8080" w:type="dxa"/>
          </w:tcPr>
          <w:p w14:paraId="71554F57"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Employee Assistance Programme.</w:t>
            </w:r>
          </w:p>
          <w:p w14:paraId="70D1A9A0"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Bike to Work Scheme.</w:t>
            </w:r>
          </w:p>
          <w:p w14:paraId="3665440E"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Good Friday is a Privilege Day (Day off)</w:t>
            </w:r>
          </w:p>
          <w:p w14:paraId="65F09A56"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Defined Contribution Pension Scheme.</w:t>
            </w:r>
          </w:p>
          <w:p w14:paraId="5A5DB97F" w14:textId="77777777" w:rsidR="00FE5B13" w:rsidRPr="00B6730F" w:rsidRDefault="00FE5B13" w:rsidP="00FE5B13">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Incremental Pay Scale in place</w:t>
            </w:r>
          </w:p>
          <w:p w14:paraId="58A21853" w14:textId="77777777" w:rsidR="00FE5B13" w:rsidRPr="00B6730F" w:rsidRDefault="00FE5B13" w:rsidP="00FE5B13">
            <w:pPr>
              <w:widowControl w:val="0"/>
              <w:ind w:left="600"/>
              <w:jc w:val="both"/>
              <w:rPr>
                <w:rFonts w:ascii="Calibri" w:eastAsiaTheme="minorEastAsia" w:hAnsi="Calibri" w:cs="Calibri"/>
                <w:sz w:val="22"/>
                <w:szCs w:val="22"/>
                <w:lang w:val="en-IE"/>
              </w:rPr>
            </w:pPr>
          </w:p>
        </w:tc>
      </w:tr>
      <w:tr w:rsidR="004D7E6E" w:rsidRPr="00FE5B13" w14:paraId="5D10696F" w14:textId="77777777" w:rsidTr="00E655A5">
        <w:tc>
          <w:tcPr>
            <w:tcW w:w="2410" w:type="dxa"/>
          </w:tcPr>
          <w:p w14:paraId="094E5821" w14:textId="69E5F434" w:rsidR="004D7E6E" w:rsidRPr="00B6730F" w:rsidRDefault="004D7E6E" w:rsidP="00FE5B13">
            <w:pPr>
              <w:jc w:val="both"/>
              <w:rPr>
                <w:rFonts w:ascii="Calibri" w:eastAsiaTheme="minorEastAsia" w:hAnsi="Calibri" w:cs="Calibri"/>
                <w:b/>
                <w:bCs/>
                <w:sz w:val="22"/>
                <w:szCs w:val="22"/>
                <w:lang w:val="en-IE"/>
              </w:rPr>
            </w:pPr>
            <w:r w:rsidRPr="00B6730F">
              <w:rPr>
                <w:rFonts w:ascii="Calibri" w:hAnsi="Calibri" w:cs="Calibri"/>
                <w:b/>
                <w:bCs/>
                <w:sz w:val="22"/>
                <w:szCs w:val="22"/>
              </w:rPr>
              <w:t>Annual Leave</w:t>
            </w:r>
          </w:p>
        </w:tc>
        <w:tc>
          <w:tcPr>
            <w:tcW w:w="8080" w:type="dxa"/>
          </w:tcPr>
          <w:p w14:paraId="78190A73" w14:textId="6FED17AE" w:rsidR="004D7E6E" w:rsidRPr="00B6730F" w:rsidRDefault="00C31517" w:rsidP="00FC57A6">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26</w:t>
            </w:r>
            <w:r w:rsidR="004D7E6E" w:rsidRPr="00B6730F">
              <w:rPr>
                <w:rFonts w:ascii="Calibri" w:eastAsiaTheme="minorEastAsia" w:hAnsi="Calibri" w:cs="Calibri"/>
                <w:sz w:val="22"/>
                <w:szCs w:val="22"/>
                <w:lang w:val="en-IE"/>
              </w:rPr>
              <w:t xml:space="preserve"> days </w:t>
            </w:r>
            <w:r w:rsidRPr="00B6730F">
              <w:rPr>
                <w:rFonts w:ascii="Calibri" w:eastAsiaTheme="minorEastAsia" w:hAnsi="Calibri" w:cs="Calibri"/>
                <w:sz w:val="22"/>
                <w:szCs w:val="22"/>
                <w:lang w:val="en-IE"/>
              </w:rPr>
              <w:t xml:space="preserve">per annum working </w:t>
            </w:r>
            <w:r w:rsidR="00613719" w:rsidRPr="00B6730F">
              <w:rPr>
                <w:rFonts w:ascii="Calibri" w:eastAsiaTheme="minorEastAsia" w:hAnsi="Calibri" w:cs="Calibri"/>
                <w:sz w:val="22"/>
                <w:szCs w:val="22"/>
                <w:lang w:val="en-IE"/>
              </w:rPr>
              <w:t>on a full time basis.</w:t>
            </w:r>
          </w:p>
          <w:p w14:paraId="55AAD3A3" w14:textId="77777777" w:rsidR="00613719" w:rsidRPr="00B6730F" w:rsidRDefault="00613719" w:rsidP="00FC57A6">
            <w:pPr>
              <w:autoSpaceDE w:val="0"/>
              <w:autoSpaceDN w:val="0"/>
              <w:adjustRightInd w:val="0"/>
              <w:ind w:left="366"/>
              <w:rPr>
                <w:rFonts w:ascii="Calibri" w:eastAsiaTheme="minorEastAsia" w:hAnsi="Calibri" w:cs="Calibri"/>
                <w:sz w:val="22"/>
                <w:szCs w:val="22"/>
                <w:lang w:val="en-IE"/>
              </w:rPr>
            </w:pPr>
          </w:p>
          <w:p w14:paraId="512F3C8C" w14:textId="46CBF0FE" w:rsidR="00613719" w:rsidRPr="00B6730F" w:rsidRDefault="00613719" w:rsidP="00FC57A6">
            <w:pPr>
              <w:numPr>
                <w:ilvl w:val="0"/>
                <w:numId w:val="19"/>
              </w:numPr>
              <w:autoSpaceDE w:val="0"/>
              <w:autoSpaceDN w:val="0"/>
              <w:adjustRightInd w:val="0"/>
              <w:ind w:left="366" w:hanging="366"/>
              <w:rPr>
                <w:rFonts w:ascii="Calibri" w:eastAsiaTheme="minorEastAsia" w:hAnsi="Calibri" w:cs="Calibri"/>
                <w:sz w:val="22"/>
                <w:szCs w:val="22"/>
                <w:lang w:val="en-IE"/>
              </w:rPr>
            </w:pPr>
            <w:r w:rsidRPr="00B6730F">
              <w:rPr>
                <w:rFonts w:ascii="Calibri" w:eastAsiaTheme="minorEastAsia" w:hAnsi="Calibri" w:cs="Calibri"/>
                <w:sz w:val="22"/>
                <w:szCs w:val="22"/>
                <w:lang w:val="en-IE"/>
              </w:rPr>
              <w:t xml:space="preserve">Prorated working </w:t>
            </w:r>
            <w:r w:rsidR="009F384E" w:rsidRPr="00B6730F">
              <w:rPr>
                <w:rFonts w:ascii="Calibri" w:eastAsiaTheme="minorEastAsia" w:hAnsi="Calibri" w:cs="Calibri"/>
                <w:sz w:val="22"/>
                <w:szCs w:val="22"/>
                <w:lang w:val="en-IE"/>
              </w:rPr>
              <w:t>29.6</w:t>
            </w:r>
            <w:r w:rsidRPr="00B6730F">
              <w:rPr>
                <w:rFonts w:ascii="Calibri" w:eastAsiaTheme="minorEastAsia" w:hAnsi="Calibri" w:cs="Calibri"/>
                <w:sz w:val="22"/>
                <w:szCs w:val="22"/>
                <w:lang w:val="en-IE"/>
              </w:rPr>
              <w:t xml:space="preserve"> hours per week is </w:t>
            </w:r>
            <w:r w:rsidR="005D0191" w:rsidRPr="00B6730F">
              <w:rPr>
                <w:rFonts w:ascii="Calibri" w:eastAsiaTheme="minorEastAsia" w:hAnsi="Calibri" w:cs="Calibri"/>
                <w:sz w:val="22"/>
                <w:szCs w:val="22"/>
                <w:lang w:val="en-IE"/>
              </w:rPr>
              <w:t>21</w:t>
            </w:r>
            <w:r w:rsidR="0091491E" w:rsidRPr="00B6730F">
              <w:rPr>
                <w:rFonts w:ascii="Calibri" w:eastAsiaTheme="minorEastAsia" w:hAnsi="Calibri" w:cs="Calibri"/>
                <w:sz w:val="22"/>
                <w:szCs w:val="22"/>
                <w:lang w:val="en-IE"/>
              </w:rPr>
              <w:t xml:space="preserve"> per annum.</w:t>
            </w:r>
          </w:p>
          <w:p w14:paraId="1D97A136" w14:textId="77777777" w:rsidR="004D7E6E" w:rsidRPr="00B6730F" w:rsidRDefault="004D7E6E" w:rsidP="004D7E6E">
            <w:pPr>
              <w:autoSpaceDE w:val="0"/>
              <w:autoSpaceDN w:val="0"/>
              <w:adjustRightInd w:val="0"/>
              <w:ind w:left="366"/>
              <w:rPr>
                <w:rFonts w:ascii="Calibri" w:eastAsiaTheme="minorEastAsia" w:hAnsi="Calibri" w:cs="Calibri"/>
                <w:sz w:val="22"/>
                <w:szCs w:val="22"/>
                <w:lang w:val="en-IE"/>
              </w:rPr>
            </w:pPr>
          </w:p>
        </w:tc>
      </w:tr>
      <w:tr w:rsidR="004D7E6E" w:rsidRPr="00FE5B13" w14:paraId="6C72A096" w14:textId="77777777" w:rsidTr="00E655A5">
        <w:tc>
          <w:tcPr>
            <w:tcW w:w="2410" w:type="dxa"/>
          </w:tcPr>
          <w:p w14:paraId="2740CE4D" w14:textId="7C7D2FA8" w:rsidR="004D7E6E" w:rsidRPr="00B6730F" w:rsidRDefault="004D7E6E" w:rsidP="00FE5B13">
            <w:pPr>
              <w:jc w:val="both"/>
              <w:rPr>
                <w:rFonts w:ascii="Calibri" w:eastAsiaTheme="minorEastAsia" w:hAnsi="Calibri" w:cs="Calibri"/>
                <w:b/>
                <w:bCs/>
                <w:sz w:val="22"/>
                <w:szCs w:val="22"/>
                <w:lang w:val="en-IE"/>
              </w:rPr>
            </w:pPr>
            <w:r w:rsidRPr="00B6730F">
              <w:rPr>
                <w:rFonts w:ascii="Calibri" w:hAnsi="Calibri" w:cs="Calibri"/>
                <w:b/>
                <w:color w:val="000000" w:themeColor="text1"/>
                <w:sz w:val="22"/>
                <w:szCs w:val="22"/>
              </w:rPr>
              <w:t>Remuneration</w:t>
            </w:r>
          </w:p>
        </w:tc>
        <w:tc>
          <w:tcPr>
            <w:tcW w:w="8080" w:type="dxa"/>
          </w:tcPr>
          <w:p w14:paraId="3B73BB91" w14:textId="77777777" w:rsidR="00CB3CCC" w:rsidRPr="00B6730F" w:rsidRDefault="005542C7" w:rsidP="00CB3CCC">
            <w:pPr>
              <w:jc w:val="both"/>
              <w:rPr>
                <w:rFonts w:ascii="Calibri" w:hAnsi="Calibri" w:cs="Calibri"/>
                <w:sz w:val="22"/>
                <w:szCs w:val="22"/>
                <w:lang w:val="en-GB"/>
              </w:rPr>
            </w:pPr>
            <w:r w:rsidRPr="00B6730F">
              <w:rPr>
                <w:rFonts w:ascii="Calibri" w:hAnsi="Calibri" w:cs="Calibri"/>
                <w:sz w:val="22"/>
                <w:szCs w:val="22"/>
                <w:lang w:val="en-GB"/>
              </w:rPr>
              <w:t xml:space="preserve">The salary for this post is analogous with the Section 39 HSE-funded salary scale, in line with HSE October 2020 PayScale’s plus WRC 2025 uplift, Grade </w:t>
            </w:r>
            <w:r w:rsidR="00F1658F" w:rsidRPr="00B6730F">
              <w:rPr>
                <w:rFonts w:ascii="Calibri" w:hAnsi="Calibri" w:cs="Calibri"/>
                <w:sz w:val="22"/>
                <w:szCs w:val="22"/>
                <w:lang w:val="en-GB"/>
              </w:rPr>
              <w:t>IV</w:t>
            </w:r>
            <w:r w:rsidRPr="00B6730F">
              <w:rPr>
                <w:rFonts w:ascii="Calibri" w:hAnsi="Calibri" w:cs="Calibri"/>
                <w:sz w:val="22"/>
                <w:szCs w:val="22"/>
                <w:lang w:val="en-GB"/>
              </w:rPr>
              <w:t xml:space="preserve">, Point </w:t>
            </w:r>
            <w:r w:rsidR="00F1658F" w:rsidRPr="00B6730F">
              <w:rPr>
                <w:rFonts w:ascii="Calibri" w:hAnsi="Calibri" w:cs="Calibri"/>
                <w:sz w:val="22"/>
                <w:szCs w:val="22"/>
                <w:lang w:val="en-GB"/>
              </w:rPr>
              <w:t>1</w:t>
            </w:r>
            <w:r w:rsidR="00CB3CCC" w:rsidRPr="00B6730F">
              <w:rPr>
                <w:rFonts w:ascii="Calibri" w:hAnsi="Calibri" w:cs="Calibri"/>
                <w:sz w:val="22"/>
                <w:szCs w:val="22"/>
                <w:lang w:val="en-GB"/>
              </w:rPr>
              <w:t>.</w:t>
            </w:r>
          </w:p>
          <w:p w14:paraId="3B58FEDA" w14:textId="77777777" w:rsidR="00CB3CCC" w:rsidRPr="00B6730F" w:rsidRDefault="00CB3CCC" w:rsidP="00CB3CCC">
            <w:pPr>
              <w:jc w:val="both"/>
              <w:rPr>
                <w:rFonts w:ascii="Calibri" w:hAnsi="Calibri" w:cs="Calibri"/>
                <w:sz w:val="22"/>
                <w:szCs w:val="22"/>
                <w:lang w:val="en-GB"/>
              </w:rPr>
            </w:pPr>
          </w:p>
          <w:p w14:paraId="298FC795" w14:textId="7A7544D2" w:rsidR="004D7E6E" w:rsidRPr="00B6730F" w:rsidRDefault="00CB3CCC" w:rsidP="00FC57A6">
            <w:pPr>
              <w:numPr>
                <w:ilvl w:val="0"/>
                <w:numId w:val="19"/>
              </w:numPr>
              <w:autoSpaceDE w:val="0"/>
              <w:autoSpaceDN w:val="0"/>
              <w:adjustRightInd w:val="0"/>
              <w:ind w:left="366" w:hanging="366"/>
              <w:rPr>
                <w:rFonts w:ascii="Calibri" w:hAnsi="Calibri" w:cs="Calibri"/>
                <w:sz w:val="22"/>
                <w:szCs w:val="22"/>
                <w:lang w:val="en-GB"/>
              </w:rPr>
            </w:pPr>
            <w:r w:rsidRPr="00B6730F">
              <w:rPr>
                <w:rFonts w:ascii="Calibri" w:hAnsi="Calibri" w:cs="Calibri"/>
                <w:sz w:val="22"/>
                <w:szCs w:val="22"/>
                <w:lang w:val="en-GB"/>
              </w:rPr>
              <w:t xml:space="preserve">Full Time Salary is </w:t>
            </w:r>
            <w:r w:rsidR="005542C7" w:rsidRPr="00B6730F">
              <w:rPr>
                <w:rFonts w:ascii="Calibri" w:hAnsi="Calibri" w:cs="Calibri"/>
                <w:sz w:val="22"/>
                <w:szCs w:val="22"/>
                <w:lang w:val="en-GB"/>
              </w:rPr>
              <w:t>€</w:t>
            </w:r>
            <w:r w:rsidR="006B60E4" w:rsidRPr="00B6730F">
              <w:rPr>
                <w:rFonts w:ascii="Calibri" w:hAnsi="Calibri" w:cs="Calibri"/>
                <w:sz w:val="22"/>
                <w:szCs w:val="22"/>
                <w:lang w:val="en-GB"/>
              </w:rPr>
              <w:t>33,360</w:t>
            </w:r>
            <w:r w:rsidR="004343C6" w:rsidRPr="00B6730F">
              <w:rPr>
                <w:rFonts w:ascii="Calibri" w:hAnsi="Calibri" w:cs="Calibri"/>
                <w:sz w:val="22"/>
                <w:szCs w:val="22"/>
                <w:lang w:val="en-GB"/>
              </w:rPr>
              <w:t xml:space="preserve"> per annum, </w:t>
            </w:r>
            <w:r w:rsidR="00510AB8" w:rsidRPr="00B6730F">
              <w:rPr>
                <w:rFonts w:ascii="Calibri" w:hAnsi="Calibri" w:cs="Calibri"/>
                <w:sz w:val="22"/>
                <w:szCs w:val="22"/>
                <w:lang w:val="en-GB"/>
              </w:rPr>
              <w:t>(</w:t>
            </w:r>
            <w:r w:rsidR="0056565C" w:rsidRPr="00B6730F">
              <w:rPr>
                <w:rFonts w:ascii="Calibri" w:hAnsi="Calibri" w:cs="Calibri"/>
                <w:sz w:val="22"/>
                <w:szCs w:val="22"/>
                <w:lang w:val="en-GB"/>
              </w:rPr>
              <w:t>w</w:t>
            </w:r>
            <w:r w:rsidRPr="00B6730F">
              <w:rPr>
                <w:rFonts w:ascii="Calibri" w:hAnsi="Calibri" w:cs="Calibri"/>
                <w:sz w:val="22"/>
                <w:szCs w:val="22"/>
                <w:lang w:val="en-GB"/>
              </w:rPr>
              <w:t xml:space="preserve">orking </w:t>
            </w:r>
            <w:r w:rsidR="00510AB8" w:rsidRPr="00B6730F">
              <w:rPr>
                <w:rFonts w:ascii="Calibri" w:hAnsi="Calibri" w:cs="Calibri"/>
                <w:sz w:val="22"/>
                <w:szCs w:val="22"/>
                <w:lang w:val="en-GB"/>
              </w:rPr>
              <w:t>37</w:t>
            </w:r>
            <w:r w:rsidR="000D561E" w:rsidRPr="00B6730F">
              <w:rPr>
                <w:rFonts w:ascii="Calibri" w:hAnsi="Calibri" w:cs="Calibri"/>
                <w:sz w:val="22"/>
                <w:szCs w:val="22"/>
                <w:lang w:val="en-GB"/>
              </w:rPr>
              <w:t xml:space="preserve"> </w:t>
            </w:r>
            <w:r w:rsidR="00510AB8" w:rsidRPr="00B6730F">
              <w:rPr>
                <w:rFonts w:ascii="Calibri" w:hAnsi="Calibri" w:cs="Calibri"/>
                <w:sz w:val="22"/>
                <w:szCs w:val="22"/>
                <w:lang w:val="en-GB"/>
              </w:rPr>
              <w:t>hours per week</w:t>
            </w:r>
            <w:r w:rsidR="000D561E" w:rsidRPr="00B6730F">
              <w:rPr>
                <w:rFonts w:ascii="Calibri" w:hAnsi="Calibri" w:cs="Calibri"/>
                <w:sz w:val="22"/>
                <w:szCs w:val="22"/>
                <w:lang w:val="en-GB"/>
              </w:rPr>
              <w:t>.</w:t>
            </w:r>
            <w:r w:rsidR="00510AB8" w:rsidRPr="00B6730F">
              <w:rPr>
                <w:rFonts w:ascii="Calibri" w:hAnsi="Calibri" w:cs="Calibri"/>
                <w:sz w:val="22"/>
                <w:szCs w:val="22"/>
                <w:lang w:val="en-GB"/>
              </w:rPr>
              <w:t>)</w:t>
            </w:r>
          </w:p>
          <w:p w14:paraId="1728250E" w14:textId="77777777" w:rsidR="00510AB8" w:rsidRPr="00B6730F" w:rsidRDefault="00510AB8" w:rsidP="00CB3CCC">
            <w:pPr>
              <w:jc w:val="both"/>
              <w:rPr>
                <w:rFonts w:ascii="Calibri" w:hAnsi="Calibri" w:cs="Calibri"/>
                <w:sz w:val="22"/>
                <w:szCs w:val="22"/>
                <w:lang w:val="en-GB"/>
              </w:rPr>
            </w:pPr>
          </w:p>
          <w:p w14:paraId="0D6A1CF4" w14:textId="7FDE2465" w:rsidR="00510AB8" w:rsidRPr="00B6730F" w:rsidRDefault="00CB3CCC" w:rsidP="00FC57A6">
            <w:pPr>
              <w:numPr>
                <w:ilvl w:val="0"/>
                <w:numId w:val="19"/>
              </w:numPr>
              <w:autoSpaceDE w:val="0"/>
              <w:autoSpaceDN w:val="0"/>
              <w:adjustRightInd w:val="0"/>
              <w:ind w:left="366" w:hanging="366"/>
              <w:rPr>
                <w:rFonts w:ascii="Calibri" w:hAnsi="Calibri" w:cs="Calibri"/>
                <w:sz w:val="22"/>
                <w:szCs w:val="22"/>
                <w:lang w:val="en-GB"/>
              </w:rPr>
            </w:pPr>
            <w:r w:rsidRPr="00B6730F">
              <w:rPr>
                <w:rFonts w:ascii="Calibri" w:hAnsi="Calibri" w:cs="Calibri"/>
                <w:sz w:val="22"/>
                <w:szCs w:val="22"/>
                <w:lang w:val="en-GB"/>
              </w:rPr>
              <w:t xml:space="preserve">Part Time Salary </w:t>
            </w:r>
            <w:r w:rsidR="0056565C" w:rsidRPr="00B6730F">
              <w:rPr>
                <w:rFonts w:ascii="Calibri" w:hAnsi="Calibri" w:cs="Calibri"/>
                <w:sz w:val="22"/>
                <w:szCs w:val="22"/>
                <w:lang w:val="en-GB"/>
              </w:rPr>
              <w:t xml:space="preserve">is </w:t>
            </w:r>
            <w:r w:rsidR="003D1619" w:rsidRPr="00B6730F">
              <w:rPr>
                <w:rFonts w:ascii="Calibri" w:hAnsi="Calibri" w:cs="Calibri"/>
                <w:sz w:val="22"/>
                <w:szCs w:val="22"/>
                <w:lang w:val="en-GB"/>
              </w:rPr>
              <w:t>€</w:t>
            </w:r>
            <w:r w:rsidRPr="00B6730F">
              <w:rPr>
                <w:rFonts w:ascii="Calibri" w:hAnsi="Calibri" w:cs="Calibri"/>
                <w:sz w:val="22"/>
                <w:szCs w:val="22"/>
                <w:lang w:val="en-GB"/>
              </w:rPr>
              <w:t>26,688</w:t>
            </w:r>
            <w:r w:rsidR="004343C6" w:rsidRPr="00B6730F">
              <w:rPr>
                <w:rFonts w:ascii="Calibri" w:hAnsi="Calibri" w:cs="Calibri"/>
                <w:sz w:val="22"/>
                <w:szCs w:val="22"/>
                <w:lang w:val="en-GB"/>
              </w:rPr>
              <w:t xml:space="preserve"> per annum</w:t>
            </w:r>
            <w:r w:rsidR="0056565C" w:rsidRPr="00B6730F">
              <w:rPr>
                <w:rFonts w:ascii="Calibri" w:hAnsi="Calibri" w:cs="Calibri"/>
                <w:sz w:val="22"/>
                <w:szCs w:val="22"/>
                <w:lang w:val="en-GB"/>
              </w:rPr>
              <w:t>, (working 29.60 hours, 4 days a week</w:t>
            </w:r>
            <w:r w:rsidR="000D561E" w:rsidRPr="00B6730F">
              <w:rPr>
                <w:rFonts w:ascii="Calibri" w:hAnsi="Calibri" w:cs="Calibri"/>
                <w:sz w:val="22"/>
                <w:szCs w:val="22"/>
                <w:lang w:val="en-GB"/>
              </w:rPr>
              <w:t>.</w:t>
            </w:r>
            <w:r w:rsidR="0056565C" w:rsidRPr="00B6730F">
              <w:rPr>
                <w:rFonts w:ascii="Calibri" w:hAnsi="Calibri" w:cs="Calibri"/>
                <w:sz w:val="22"/>
                <w:szCs w:val="22"/>
                <w:lang w:val="en-GB"/>
              </w:rPr>
              <w:t>)</w:t>
            </w:r>
          </w:p>
          <w:p w14:paraId="612CC961" w14:textId="77777777" w:rsidR="005542C7" w:rsidRPr="00B6730F" w:rsidRDefault="005542C7" w:rsidP="004D7E6E">
            <w:pPr>
              <w:rPr>
                <w:rFonts w:ascii="Calibri" w:hAnsi="Calibri" w:cs="Calibri"/>
                <w:sz w:val="22"/>
                <w:szCs w:val="22"/>
                <w:lang w:val="en-GB"/>
              </w:rPr>
            </w:pPr>
          </w:p>
          <w:p w14:paraId="0BE85F1F" w14:textId="3876B86C" w:rsidR="004D7E6E" w:rsidRPr="00B6730F" w:rsidRDefault="004D7E6E" w:rsidP="004D7E6E">
            <w:pPr>
              <w:jc w:val="both"/>
              <w:rPr>
                <w:rFonts w:ascii="Calibri" w:hAnsi="Calibri" w:cs="Calibri"/>
                <w:sz w:val="22"/>
                <w:szCs w:val="22"/>
              </w:rPr>
            </w:pPr>
            <w:r w:rsidRPr="00B6730F">
              <w:rPr>
                <w:rFonts w:ascii="Calibri" w:hAnsi="Calibri" w:cs="Calibri"/>
                <w:color w:val="000000" w:themeColor="text1"/>
                <w:sz w:val="22"/>
                <w:szCs w:val="22"/>
              </w:rPr>
              <w:t xml:space="preserve">This role is funded by </w:t>
            </w:r>
            <w:r w:rsidRPr="00B6730F">
              <w:rPr>
                <w:rFonts w:ascii="Calibri" w:hAnsi="Calibri" w:cs="Calibri"/>
                <w:sz w:val="22"/>
                <w:szCs w:val="22"/>
              </w:rPr>
              <w:t xml:space="preserve"> </w:t>
            </w:r>
            <w:r w:rsidR="00651347" w:rsidRPr="00B6730F">
              <w:rPr>
                <w:rFonts w:ascii="Calibri" w:hAnsi="Calibri" w:cs="Calibri"/>
                <w:sz w:val="22"/>
                <w:szCs w:val="22"/>
                <w:lang w:val="en-GB"/>
              </w:rPr>
              <w:t>HSE Dublin and North East (National Forensic Mental Health Service)</w:t>
            </w:r>
            <w:r w:rsidRPr="00B6730F">
              <w:rPr>
                <w:rFonts w:ascii="Calibri" w:hAnsi="Calibri" w:cs="Calibri"/>
                <w:sz w:val="22"/>
                <w:szCs w:val="22"/>
              </w:rPr>
              <w:t>.</w:t>
            </w:r>
          </w:p>
          <w:p w14:paraId="7C37317E" w14:textId="77777777" w:rsidR="004D7E6E" w:rsidRPr="00B6730F" w:rsidRDefault="004D7E6E" w:rsidP="004D7E6E">
            <w:pPr>
              <w:autoSpaceDE w:val="0"/>
              <w:autoSpaceDN w:val="0"/>
              <w:adjustRightInd w:val="0"/>
              <w:ind w:left="366"/>
              <w:rPr>
                <w:rFonts w:ascii="Calibri" w:eastAsiaTheme="minorEastAsia" w:hAnsi="Calibri" w:cs="Calibri"/>
                <w:sz w:val="22"/>
                <w:szCs w:val="22"/>
                <w:lang w:val="en-IE"/>
              </w:rPr>
            </w:pPr>
          </w:p>
        </w:tc>
      </w:tr>
      <w:tr w:rsidR="004D7E6E" w:rsidRPr="00FE5B13" w14:paraId="212E8410" w14:textId="77777777" w:rsidTr="00E655A5">
        <w:tc>
          <w:tcPr>
            <w:tcW w:w="2410" w:type="dxa"/>
          </w:tcPr>
          <w:p w14:paraId="7239194F" w14:textId="606F94B2" w:rsidR="004D7E6E" w:rsidRPr="00B6730F" w:rsidRDefault="005542C7"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Probation</w:t>
            </w:r>
          </w:p>
        </w:tc>
        <w:tc>
          <w:tcPr>
            <w:tcW w:w="8080" w:type="dxa"/>
          </w:tcPr>
          <w:p w14:paraId="4B2FD0CA" w14:textId="77777777" w:rsidR="005542C7" w:rsidRPr="00B6730F" w:rsidRDefault="005542C7" w:rsidP="005542C7">
            <w:pPr>
              <w:rPr>
                <w:rFonts w:ascii="Calibri" w:hAnsi="Calibri" w:cs="Calibri"/>
                <w:sz w:val="22"/>
                <w:szCs w:val="22"/>
              </w:rPr>
            </w:pPr>
            <w:r w:rsidRPr="00B6730F">
              <w:rPr>
                <w:rFonts w:ascii="Calibri" w:hAnsi="Calibri" w:cs="Calibri"/>
                <w:sz w:val="22"/>
                <w:szCs w:val="22"/>
              </w:rPr>
              <w:t xml:space="preserve">6 months </w:t>
            </w:r>
            <w:r w:rsidRPr="00B6730F">
              <w:rPr>
                <w:rFonts w:ascii="Calibri" w:hAnsi="Calibri" w:cs="Calibri"/>
                <w:color w:val="000000" w:themeColor="text1"/>
                <w:sz w:val="22"/>
                <w:szCs w:val="22"/>
              </w:rPr>
              <w:t>probationary period</w:t>
            </w:r>
          </w:p>
          <w:p w14:paraId="138CF20C" w14:textId="77777777" w:rsidR="004D7E6E" w:rsidRPr="00B6730F" w:rsidRDefault="004D7E6E" w:rsidP="004D7E6E">
            <w:pPr>
              <w:autoSpaceDE w:val="0"/>
              <w:autoSpaceDN w:val="0"/>
              <w:adjustRightInd w:val="0"/>
              <w:ind w:left="366"/>
              <w:rPr>
                <w:rFonts w:ascii="Calibri" w:eastAsiaTheme="minorEastAsia" w:hAnsi="Calibri" w:cs="Calibri"/>
                <w:sz w:val="22"/>
                <w:szCs w:val="22"/>
                <w:lang w:val="en-IE"/>
              </w:rPr>
            </w:pPr>
          </w:p>
        </w:tc>
      </w:tr>
      <w:tr w:rsidR="004D7E6E" w:rsidRPr="00FE5B13" w14:paraId="047C23C1" w14:textId="77777777" w:rsidTr="00E655A5">
        <w:tc>
          <w:tcPr>
            <w:tcW w:w="2410" w:type="dxa"/>
          </w:tcPr>
          <w:p w14:paraId="108D1B27" w14:textId="0546E061" w:rsidR="004D7E6E" w:rsidRPr="00B6730F" w:rsidRDefault="005542C7" w:rsidP="00FE5B13">
            <w:pPr>
              <w:jc w:val="both"/>
              <w:rPr>
                <w:rFonts w:ascii="Calibri" w:eastAsiaTheme="minorEastAsia" w:hAnsi="Calibri" w:cs="Calibri"/>
                <w:b/>
                <w:bCs/>
                <w:sz w:val="22"/>
                <w:szCs w:val="22"/>
                <w:lang w:val="en-IE"/>
              </w:rPr>
            </w:pPr>
            <w:r w:rsidRPr="00B6730F">
              <w:rPr>
                <w:rFonts w:ascii="Calibri" w:hAnsi="Calibri" w:cs="Calibri"/>
                <w:b/>
                <w:bCs/>
                <w:sz w:val="22"/>
                <w:szCs w:val="22"/>
              </w:rPr>
              <w:t>Contract Length</w:t>
            </w:r>
          </w:p>
        </w:tc>
        <w:tc>
          <w:tcPr>
            <w:tcW w:w="8080" w:type="dxa"/>
          </w:tcPr>
          <w:p w14:paraId="21503308" w14:textId="77777777" w:rsidR="005542C7" w:rsidRPr="00B6730F" w:rsidRDefault="005542C7" w:rsidP="005542C7">
            <w:pPr>
              <w:rPr>
                <w:rFonts w:ascii="Calibri" w:hAnsi="Calibri" w:cs="Calibri"/>
                <w:sz w:val="22"/>
                <w:szCs w:val="22"/>
              </w:rPr>
            </w:pPr>
            <w:r w:rsidRPr="00B6730F">
              <w:rPr>
                <w:rFonts w:ascii="Calibri" w:hAnsi="Calibri" w:cs="Calibri"/>
                <w:sz w:val="22"/>
                <w:szCs w:val="22"/>
              </w:rPr>
              <w:t>12 Months on a Specified Purpose Contract.</w:t>
            </w:r>
          </w:p>
          <w:p w14:paraId="105769A2" w14:textId="0B1AAE67" w:rsidR="004D7E6E" w:rsidRPr="00B6730F" w:rsidRDefault="004D7E6E" w:rsidP="004D7E6E">
            <w:pPr>
              <w:autoSpaceDE w:val="0"/>
              <w:autoSpaceDN w:val="0"/>
              <w:adjustRightInd w:val="0"/>
              <w:ind w:left="366"/>
              <w:rPr>
                <w:rFonts w:ascii="Calibri" w:eastAsiaTheme="minorEastAsia" w:hAnsi="Calibri" w:cs="Calibri"/>
                <w:sz w:val="22"/>
                <w:szCs w:val="22"/>
                <w:lang w:val="en-IE"/>
              </w:rPr>
            </w:pPr>
          </w:p>
        </w:tc>
      </w:tr>
      <w:tr w:rsidR="005542C7" w:rsidRPr="00FE5B13" w14:paraId="6A5D0187" w14:textId="77777777" w:rsidTr="00E655A5">
        <w:tc>
          <w:tcPr>
            <w:tcW w:w="2410" w:type="dxa"/>
          </w:tcPr>
          <w:p w14:paraId="64531F3A" w14:textId="44193540" w:rsidR="005542C7" w:rsidRPr="00B6730F" w:rsidRDefault="005542C7" w:rsidP="00FE5B13">
            <w:pPr>
              <w:jc w:val="both"/>
              <w:rPr>
                <w:rFonts w:ascii="Calibri" w:eastAsiaTheme="minorEastAsia" w:hAnsi="Calibri" w:cs="Calibri"/>
                <w:b/>
                <w:bCs/>
                <w:sz w:val="22"/>
                <w:szCs w:val="22"/>
                <w:lang w:val="en-IE"/>
              </w:rPr>
            </w:pPr>
            <w:r w:rsidRPr="00B6730F">
              <w:rPr>
                <w:rFonts w:ascii="Calibri" w:eastAsiaTheme="minorEastAsia" w:hAnsi="Calibri" w:cs="Calibri"/>
                <w:b/>
                <w:bCs/>
                <w:sz w:val="22"/>
                <w:szCs w:val="22"/>
                <w:lang w:val="en-IE"/>
              </w:rPr>
              <w:t>Short Listi</w:t>
            </w:r>
            <w:r w:rsidR="00485686" w:rsidRPr="00B6730F">
              <w:rPr>
                <w:rFonts w:ascii="Calibri" w:eastAsiaTheme="minorEastAsia" w:hAnsi="Calibri" w:cs="Calibri"/>
                <w:b/>
                <w:bCs/>
                <w:sz w:val="22"/>
                <w:szCs w:val="22"/>
                <w:lang w:val="en-IE"/>
              </w:rPr>
              <w:t>ng</w:t>
            </w:r>
          </w:p>
        </w:tc>
        <w:tc>
          <w:tcPr>
            <w:tcW w:w="8080" w:type="dxa"/>
          </w:tcPr>
          <w:p w14:paraId="79E7023A" w14:textId="77777777" w:rsidR="005542C7" w:rsidRPr="00B6730F" w:rsidRDefault="005542C7" w:rsidP="005542C7">
            <w:pPr>
              <w:rPr>
                <w:rFonts w:ascii="Calibri" w:hAnsi="Calibri" w:cs="Calibri"/>
                <w:b/>
                <w:iCs/>
                <w:color w:val="000000"/>
                <w:sz w:val="22"/>
                <w:szCs w:val="22"/>
              </w:rPr>
            </w:pPr>
            <w:r w:rsidRPr="00B6730F">
              <w:rPr>
                <w:rFonts w:ascii="Calibri" w:hAnsi="Calibri" w:cs="Calibri"/>
                <w:b/>
                <w:iCs/>
                <w:color w:val="000000"/>
                <w:sz w:val="22"/>
                <w:szCs w:val="22"/>
              </w:rPr>
              <w:t>Applicants will be short listed for interview based on the information supplied on their CV and letter of application at the closing date.</w:t>
            </w:r>
          </w:p>
          <w:p w14:paraId="2E4D547F" w14:textId="77777777" w:rsidR="005542C7" w:rsidRPr="00B6730F" w:rsidRDefault="005542C7" w:rsidP="005542C7">
            <w:pPr>
              <w:rPr>
                <w:rFonts w:ascii="Calibri" w:hAnsi="Calibri" w:cs="Calibri"/>
                <w:b/>
                <w:iCs/>
                <w:color w:val="000000"/>
                <w:sz w:val="22"/>
                <w:szCs w:val="22"/>
              </w:rPr>
            </w:pPr>
            <w:r w:rsidRPr="00B6730F">
              <w:rPr>
                <w:rFonts w:ascii="Calibri" w:hAnsi="Calibri" w:cs="Calibri"/>
                <w:b/>
                <w:iCs/>
                <w:color w:val="000000"/>
                <w:sz w:val="22"/>
                <w:szCs w:val="22"/>
              </w:rPr>
              <w:t xml:space="preserve"> </w:t>
            </w:r>
          </w:p>
          <w:p w14:paraId="67AF557D" w14:textId="77777777" w:rsidR="005542C7" w:rsidRPr="00B6730F" w:rsidRDefault="005542C7" w:rsidP="005542C7">
            <w:pPr>
              <w:rPr>
                <w:rFonts w:ascii="Calibri" w:hAnsi="Calibri" w:cs="Calibri"/>
                <w:b/>
                <w:iCs/>
                <w:color w:val="000000"/>
                <w:sz w:val="22"/>
                <w:szCs w:val="22"/>
              </w:rPr>
            </w:pPr>
            <w:r w:rsidRPr="00B6730F">
              <w:rPr>
                <w:rFonts w:ascii="Calibri" w:hAnsi="Calibri" w:cs="Calibri"/>
                <w:b/>
                <w:iCs/>
                <w:color w:val="000000"/>
                <w:sz w:val="22"/>
                <w:szCs w:val="22"/>
              </w:rPr>
              <w:t>Criteria for short listing are based on the requirements of the post as outlined in the post specific requirements, duties, skills, competencies and/or knowledge section of this job specification.</w:t>
            </w:r>
          </w:p>
          <w:p w14:paraId="63E1D95F" w14:textId="77777777" w:rsidR="005542C7" w:rsidRPr="00B6730F" w:rsidRDefault="005542C7" w:rsidP="004D7E6E">
            <w:pPr>
              <w:autoSpaceDE w:val="0"/>
              <w:autoSpaceDN w:val="0"/>
              <w:adjustRightInd w:val="0"/>
              <w:ind w:left="366"/>
              <w:rPr>
                <w:rFonts w:ascii="Calibri" w:eastAsiaTheme="minorEastAsia" w:hAnsi="Calibri" w:cs="Calibri"/>
                <w:sz w:val="22"/>
                <w:szCs w:val="22"/>
                <w:lang w:val="en-IE"/>
              </w:rPr>
            </w:pPr>
          </w:p>
        </w:tc>
      </w:tr>
    </w:tbl>
    <w:p w14:paraId="5F889B31" w14:textId="77777777" w:rsidR="00FE5B13" w:rsidRPr="00485686" w:rsidRDefault="00FE5B13" w:rsidP="00FE5B13">
      <w:pPr>
        <w:tabs>
          <w:tab w:val="left" w:pos="1134"/>
          <w:tab w:val="left" w:pos="1276"/>
        </w:tabs>
        <w:jc w:val="both"/>
        <w:rPr>
          <w:rFonts w:asciiTheme="minorHAnsi" w:hAnsiTheme="minorHAnsi" w:cstheme="minorHAnsi"/>
          <w:lang w:val="en-GB"/>
        </w:rPr>
      </w:pPr>
    </w:p>
    <w:p w14:paraId="70C8AE83" w14:textId="37FA5C29" w:rsidR="00485686" w:rsidRPr="00485686" w:rsidRDefault="00485686" w:rsidP="00485686">
      <w:pPr>
        <w:jc w:val="center"/>
        <w:rPr>
          <w:rFonts w:asciiTheme="minorHAnsi" w:hAnsiTheme="minorHAnsi" w:cstheme="minorHAnsi"/>
          <w:b/>
          <w:bCs/>
          <w:iCs/>
          <w:color w:val="000000" w:themeColor="text1"/>
          <w:u w:val="single"/>
        </w:rPr>
      </w:pPr>
      <w:r w:rsidRPr="00485686">
        <w:rPr>
          <w:rFonts w:asciiTheme="minorHAnsi" w:hAnsiTheme="minorHAnsi" w:cstheme="minorHAnsi"/>
          <w:b/>
          <w:bCs/>
          <w:iCs/>
          <w:color w:val="000000" w:themeColor="text1"/>
          <w:u w:val="single"/>
        </w:rPr>
        <w:t>Please ensure to include the relevant Job Reference Number 2026-016 in your letter of application.</w:t>
      </w:r>
    </w:p>
    <w:p w14:paraId="5DDBDAA3" w14:textId="77777777" w:rsidR="00485686" w:rsidRPr="00B855A2" w:rsidRDefault="00485686" w:rsidP="00485686">
      <w:pPr>
        <w:tabs>
          <w:tab w:val="left" w:pos="1680"/>
        </w:tabs>
        <w:rPr>
          <w:rFonts w:asciiTheme="minorHAnsi" w:hAnsiTheme="minorHAnsi" w:cstheme="minorHAnsi"/>
          <w:i/>
          <w:color w:val="000000" w:themeColor="text1"/>
          <w:sz w:val="22"/>
          <w:szCs w:val="22"/>
        </w:rPr>
      </w:pPr>
    </w:p>
    <w:sectPr w:rsidR="00485686" w:rsidRPr="00B855A2" w:rsidSect="000735A7">
      <w:headerReference w:type="default" r:id="rId12"/>
      <w:footerReference w:type="default" r:id="rId13"/>
      <w:pgSz w:w="11906" w:h="16838"/>
      <w:pgMar w:top="1276" w:right="566" w:bottom="709" w:left="709" w:header="567"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0195" w14:textId="77777777" w:rsidR="007C2CEE" w:rsidRDefault="007C2CEE" w:rsidP="002C788B">
      <w:r>
        <w:separator/>
      </w:r>
    </w:p>
  </w:endnote>
  <w:endnote w:type="continuationSeparator" w:id="0">
    <w:p w14:paraId="0AAFC5B7" w14:textId="77777777" w:rsidR="007C2CEE" w:rsidRDefault="007C2CEE" w:rsidP="002C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65582443"/>
      <w:docPartObj>
        <w:docPartGallery w:val="Page Numbers (Bottom of Page)"/>
        <w:docPartUnique/>
      </w:docPartObj>
    </w:sdtPr>
    <w:sdtEndPr>
      <w:rPr>
        <w:noProof/>
      </w:rPr>
    </w:sdtEndPr>
    <w:sdtContent>
      <w:p w14:paraId="4E6809B0" w14:textId="164EDD7F" w:rsidR="001D03CA" w:rsidRDefault="001D03CA">
        <w:pPr>
          <w:pStyle w:val="Footer"/>
          <w:jc w:val="right"/>
          <w:rPr>
            <w:rFonts w:asciiTheme="minorHAnsi" w:hAnsiTheme="minorHAnsi" w:cstheme="minorHAnsi"/>
            <w:noProof/>
            <w:sz w:val="16"/>
            <w:szCs w:val="16"/>
          </w:rPr>
        </w:pPr>
      </w:p>
      <w:p w14:paraId="2A6878AB" w14:textId="173459DC" w:rsidR="002C788B" w:rsidRPr="001D03CA" w:rsidRDefault="00000000">
        <w:pPr>
          <w:pStyle w:val="Footer"/>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A697" w14:textId="77777777" w:rsidR="007C2CEE" w:rsidRDefault="007C2CEE" w:rsidP="002C788B">
      <w:r>
        <w:separator/>
      </w:r>
    </w:p>
  </w:footnote>
  <w:footnote w:type="continuationSeparator" w:id="0">
    <w:p w14:paraId="4F12740B" w14:textId="77777777" w:rsidR="007C2CEE" w:rsidRDefault="007C2CEE" w:rsidP="002C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13D7" w14:textId="596F983E" w:rsidR="002C788B" w:rsidRDefault="006011C5">
    <w:pPr>
      <w:pStyle w:val="Header"/>
      <w:rPr>
        <w:rFonts w:eastAsia="Calibri" w:cstheme="minorHAnsi"/>
        <w:b/>
        <w:noProof/>
        <w:sz w:val="28"/>
        <w:szCs w:val="28"/>
        <w:lang w:val="en-IE" w:eastAsia="en-IE"/>
      </w:rPr>
    </w:pPr>
    <w:r>
      <w:rPr>
        <w:noProof/>
        <w:lang w:eastAsia="en-IE"/>
      </w:rPr>
      <w:drawing>
        <wp:anchor distT="0" distB="0" distL="114300" distR="114300" simplePos="0" relativeHeight="251658241" behindDoc="0" locked="0" layoutInCell="1" allowOverlap="1" wp14:anchorId="25EC6D24" wp14:editId="56C12DCF">
          <wp:simplePos x="0" y="0"/>
          <wp:positionH relativeFrom="column">
            <wp:posOffset>5205902</wp:posOffset>
          </wp:positionH>
          <wp:positionV relativeFrom="paragraph">
            <wp:posOffset>146470</wp:posOffset>
          </wp:positionV>
          <wp:extent cx="1084580" cy="890270"/>
          <wp:effectExtent l="0" t="0" r="0" b="0"/>
          <wp:wrapThrough wrapText="bothSides">
            <wp:wrapPolygon edited="0">
              <wp:start x="13279" y="1849"/>
              <wp:lineTo x="5311" y="3235"/>
              <wp:lineTo x="3035" y="4622"/>
              <wp:lineTo x="1897" y="17563"/>
              <wp:lineTo x="3794" y="17563"/>
              <wp:lineTo x="3035" y="19412"/>
              <wp:lineTo x="7588" y="19412"/>
              <wp:lineTo x="15934" y="17563"/>
              <wp:lineTo x="18211" y="12017"/>
              <wp:lineTo x="18211" y="10168"/>
              <wp:lineTo x="19728" y="7395"/>
              <wp:lineTo x="19728" y="4160"/>
              <wp:lineTo x="18211" y="1849"/>
              <wp:lineTo x="13279" y="1849"/>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9027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0" behindDoc="0" locked="0" layoutInCell="1" allowOverlap="1" wp14:anchorId="0E281DDC" wp14:editId="356CACE6">
          <wp:simplePos x="0" y="0"/>
          <wp:positionH relativeFrom="margin">
            <wp:posOffset>2966655</wp:posOffset>
          </wp:positionH>
          <wp:positionV relativeFrom="paragraph">
            <wp:posOffset>294941</wp:posOffset>
          </wp:positionV>
          <wp:extent cx="1565275" cy="615950"/>
          <wp:effectExtent l="0" t="0" r="0" b="0"/>
          <wp:wrapThrough wrapText="bothSides">
            <wp:wrapPolygon edited="0">
              <wp:start x="0" y="0"/>
              <wp:lineTo x="0" y="20709"/>
              <wp:lineTo x="21293" y="20709"/>
              <wp:lineTo x="2129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5275" cy="615950"/>
                  </a:xfrm>
                  <a:prstGeom prst="rect">
                    <a:avLst/>
                  </a:prstGeom>
                  <a:noFill/>
                </pic:spPr>
              </pic:pic>
            </a:graphicData>
          </a:graphic>
          <wp14:sizeRelH relativeFrom="margin">
            <wp14:pctWidth>0</wp14:pctWidth>
          </wp14:sizeRelH>
          <wp14:sizeRelV relativeFrom="margin">
            <wp14:pctHeight>0</wp14:pctHeight>
          </wp14:sizeRelV>
        </wp:anchor>
      </w:drawing>
    </w:r>
    <w:r w:rsidR="005723BF" w:rsidRPr="005723BF">
      <w:rPr>
        <w:rFonts w:eastAsia="Calibri" w:cstheme="minorHAnsi"/>
        <w:b/>
        <w:noProof/>
        <w:sz w:val="28"/>
        <w:szCs w:val="28"/>
        <w:lang w:val="en-IE" w:eastAsia="en-IE"/>
      </w:rPr>
      <w:t xml:space="preserve"> </w:t>
    </w:r>
    <w:r w:rsidR="005723BF" w:rsidRPr="00701F94">
      <w:rPr>
        <w:rFonts w:asciiTheme="minorHAnsi" w:hAnsiTheme="minorHAnsi"/>
        <w:noProof/>
        <w:color w:val="000000" w:themeColor="text1"/>
        <w:lang w:val="en-GB" w:eastAsia="en-GB"/>
      </w:rPr>
      <w:t xml:space="preserve"> </w:t>
    </w:r>
    <w:r w:rsidR="002C788B" w:rsidRPr="00701F94">
      <w:rPr>
        <w:rFonts w:asciiTheme="minorHAnsi" w:hAnsiTheme="minorHAnsi"/>
        <w:noProof/>
        <w:color w:val="000000" w:themeColor="text1"/>
        <w:lang w:val="en-GB" w:eastAsia="en-GB"/>
      </w:rPr>
      <w:drawing>
        <wp:inline distT="0" distB="0" distL="0" distR="0" wp14:anchorId="1C8E34E1" wp14:editId="2CC78B56">
          <wp:extent cx="2555779" cy="1070320"/>
          <wp:effectExtent l="0" t="0" r="0" b="0"/>
          <wp:docPr id="1931133597" name="Picture 1931133597" descr="C:\Users\Orla\Documents\Logo\MHI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la\Documents\Logo\MHI_full_colou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555779" cy="1070320"/>
                  </a:xfrm>
                  <a:prstGeom prst="rect">
                    <a:avLst/>
                  </a:prstGeom>
                  <a:noFill/>
                  <a:ln>
                    <a:noFill/>
                  </a:ln>
                </pic:spPr>
              </pic:pic>
            </a:graphicData>
          </a:graphic>
        </wp:inline>
      </w:drawing>
    </w:r>
    <w:r w:rsidR="002C788B" w:rsidRPr="002C788B">
      <w:rPr>
        <w:rFonts w:eastAsia="Calibri" w:cstheme="minorHAnsi"/>
        <w:b/>
        <w:noProof/>
        <w:sz w:val="28"/>
        <w:szCs w:val="28"/>
        <w:lang w:val="en-IE" w:eastAsia="en-IE"/>
      </w:rPr>
      <w:t xml:space="preserve"> </w:t>
    </w:r>
  </w:p>
  <w:p w14:paraId="6BE6D84C" w14:textId="532E1772" w:rsidR="008C1367" w:rsidRPr="00F77CA3" w:rsidRDefault="008C136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401"/>
    <w:multiLevelType w:val="hybridMultilevel"/>
    <w:tmpl w:val="1AF23E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DA7534C"/>
    <w:multiLevelType w:val="multilevel"/>
    <w:tmpl w:val="B13A8E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8353BCB"/>
    <w:multiLevelType w:val="hybridMultilevel"/>
    <w:tmpl w:val="413C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E1ACF"/>
    <w:multiLevelType w:val="multilevel"/>
    <w:tmpl w:val="39FA88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9EE51FD"/>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AC61A65"/>
    <w:multiLevelType w:val="hybridMultilevel"/>
    <w:tmpl w:val="A4E0AD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4B590C"/>
    <w:multiLevelType w:val="multilevel"/>
    <w:tmpl w:val="DDCED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BAD0D00"/>
    <w:multiLevelType w:val="hybridMultilevel"/>
    <w:tmpl w:val="D6CC0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EF780E"/>
    <w:multiLevelType w:val="hybridMultilevel"/>
    <w:tmpl w:val="F75E8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C45DCB"/>
    <w:multiLevelType w:val="hybridMultilevel"/>
    <w:tmpl w:val="155A6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17C4EF6"/>
    <w:multiLevelType w:val="hybridMultilevel"/>
    <w:tmpl w:val="10D062B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E138D9"/>
    <w:multiLevelType w:val="hybridMultilevel"/>
    <w:tmpl w:val="189ED49C"/>
    <w:lvl w:ilvl="0" w:tplc="1809000F">
      <w:start w:val="1"/>
      <w:numFmt w:val="decimal"/>
      <w:lvlText w:val="%1."/>
      <w:lvlJc w:val="left"/>
      <w:pPr>
        <w:ind w:left="673" w:hanging="360"/>
      </w:p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14" w15:restartNumberingAfterBreak="0">
    <w:nsid w:val="562E7161"/>
    <w:multiLevelType w:val="hybridMultilevel"/>
    <w:tmpl w:val="A958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736D5"/>
    <w:multiLevelType w:val="multilevel"/>
    <w:tmpl w:val="70665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F34072"/>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1046E0"/>
    <w:multiLevelType w:val="multilevel"/>
    <w:tmpl w:val="8BCA337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734A69"/>
    <w:multiLevelType w:val="hybridMultilevel"/>
    <w:tmpl w:val="CD38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27482"/>
    <w:multiLevelType w:val="multilevel"/>
    <w:tmpl w:val="C53C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9525B7"/>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D955A6"/>
    <w:multiLevelType w:val="hybridMultilevel"/>
    <w:tmpl w:val="1D6AC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3BB2D32"/>
    <w:multiLevelType w:val="hybridMultilevel"/>
    <w:tmpl w:val="09E8557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6790892">
    <w:abstractNumId w:val="19"/>
  </w:num>
  <w:num w:numId="2" w16cid:durableId="549803943">
    <w:abstractNumId w:val="1"/>
  </w:num>
  <w:num w:numId="3" w16cid:durableId="2099978311">
    <w:abstractNumId w:val="17"/>
  </w:num>
  <w:num w:numId="4" w16cid:durableId="1627814985">
    <w:abstractNumId w:val="3"/>
  </w:num>
  <w:num w:numId="5" w16cid:durableId="953949063">
    <w:abstractNumId w:val="6"/>
  </w:num>
  <w:num w:numId="6" w16cid:durableId="2044280445">
    <w:abstractNumId w:val="16"/>
  </w:num>
  <w:num w:numId="7" w16cid:durableId="195119792">
    <w:abstractNumId w:val="8"/>
  </w:num>
  <w:num w:numId="8" w16cid:durableId="1356888143">
    <w:abstractNumId w:val="21"/>
  </w:num>
  <w:num w:numId="9" w16cid:durableId="449780770">
    <w:abstractNumId w:val="4"/>
  </w:num>
  <w:num w:numId="10" w16cid:durableId="1550916537">
    <w:abstractNumId w:val="10"/>
  </w:num>
  <w:num w:numId="11" w16cid:durableId="1030110507">
    <w:abstractNumId w:val="22"/>
  </w:num>
  <w:num w:numId="12" w16cid:durableId="1444183531">
    <w:abstractNumId w:val="20"/>
  </w:num>
  <w:num w:numId="13" w16cid:durableId="815882308">
    <w:abstractNumId w:val="0"/>
  </w:num>
  <w:num w:numId="14" w16cid:durableId="38668050">
    <w:abstractNumId w:val="11"/>
  </w:num>
  <w:num w:numId="15" w16cid:durableId="711266714">
    <w:abstractNumId w:val="13"/>
  </w:num>
  <w:num w:numId="16" w16cid:durableId="378482356">
    <w:abstractNumId w:val="12"/>
  </w:num>
  <w:num w:numId="17" w16cid:durableId="1830560496">
    <w:abstractNumId w:val="15"/>
  </w:num>
  <w:num w:numId="18" w16cid:durableId="7387925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8340385">
    <w:abstractNumId w:val="5"/>
  </w:num>
  <w:num w:numId="20" w16cid:durableId="655038980">
    <w:abstractNumId w:val="9"/>
  </w:num>
  <w:num w:numId="21" w16cid:durableId="1689327778">
    <w:abstractNumId w:val="2"/>
  </w:num>
  <w:num w:numId="22" w16cid:durableId="130099164">
    <w:abstractNumId w:val="14"/>
  </w:num>
  <w:num w:numId="23" w16cid:durableId="2073917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8B"/>
    <w:rsid w:val="00046CE2"/>
    <w:rsid w:val="00067F47"/>
    <w:rsid w:val="000735A7"/>
    <w:rsid w:val="00073BE4"/>
    <w:rsid w:val="00080123"/>
    <w:rsid w:val="00095C20"/>
    <w:rsid w:val="000B1EB4"/>
    <w:rsid w:val="000B6B63"/>
    <w:rsid w:val="000D561E"/>
    <w:rsid w:val="0010415C"/>
    <w:rsid w:val="00107E0E"/>
    <w:rsid w:val="001258AC"/>
    <w:rsid w:val="00140BD8"/>
    <w:rsid w:val="00151018"/>
    <w:rsid w:val="00175AC2"/>
    <w:rsid w:val="001774E2"/>
    <w:rsid w:val="00183DC2"/>
    <w:rsid w:val="00186E83"/>
    <w:rsid w:val="001A1419"/>
    <w:rsid w:val="001B33F0"/>
    <w:rsid w:val="001D03CA"/>
    <w:rsid w:val="001F5F1A"/>
    <w:rsid w:val="001F6533"/>
    <w:rsid w:val="00221BED"/>
    <w:rsid w:val="002264C7"/>
    <w:rsid w:val="0024040C"/>
    <w:rsid w:val="00287C55"/>
    <w:rsid w:val="002B0710"/>
    <w:rsid w:val="002B32A4"/>
    <w:rsid w:val="002C380D"/>
    <w:rsid w:val="002C788B"/>
    <w:rsid w:val="002D434F"/>
    <w:rsid w:val="002D6C5C"/>
    <w:rsid w:val="002D7653"/>
    <w:rsid w:val="003170E9"/>
    <w:rsid w:val="00384DBD"/>
    <w:rsid w:val="00386318"/>
    <w:rsid w:val="003A2958"/>
    <w:rsid w:val="003B3038"/>
    <w:rsid w:val="003B52AD"/>
    <w:rsid w:val="003B7207"/>
    <w:rsid w:val="003C5837"/>
    <w:rsid w:val="003C5EA4"/>
    <w:rsid w:val="003C685D"/>
    <w:rsid w:val="003D0A4B"/>
    <w:rsid w:val="003D1619"/>
    <w:rsid w:val="003D35A4"/>
    <w:rsid w:val="003F7825"/>
    <w:rsid w:val="00416068"/>
    <w:rsid w:val="00426A79"/>
    <w:rsid w:val="00430602"/>
    <w:rsid w:val="004343C6"/>
    <w:rsid w:val="00485686"/>
    <w:rsid w:val="00495AE9"/>
    <w:rsid w:val="004A36FB"/>
    <w:rsid w:val="004B2E91"/>
    <w:rsid w:val="004B61D0"/>
    <w:rsid w:val="004C1A06"/>
    <w:rsid w:val="004D095F"/>
    <w:rsid w:val="004D7E6E"/>
    <w:rsid w:val="004E387A"/>
    <w:rsid w:val="004E636A"/>
    <w:rsid w:val="004E65F8"/>
    <w:rsid w:val="00504777"/>
    <w:rsid w:val="00510AB8"/>
    <w:rsid w:val="00530ED6"/>
    <w:rsid w:val="005542C7"/>
    <w:rsid w:val="00554896"/>
    <w:rsid w:val="0056565C"/>
    <w:rsid w:val="005723BF"/>
    <w:rsid w:val="00576C31"/>
    <w:rsid w:val="00577CBA"/>
    <w:rsid w:val="00581033"/>
    <w:rsid w:val="005823E8"/>
    <w:rsid w:val="005C2676"/>
    <w:rsid w:val="005D0191"/>
    <w:rsid w:val="005D2AFC"/>
    <w:rsid w:val="005F2469"/>
    <w:rsid w:val="006011C5"/>
    <w:rsid w:val="00601EB1"/>
    <w:rsid w:val="00613719"/>
    <w:rsid w:val="00627E25"/>
    <w:rsid w:val="00645D01"/>
    <w:rsid w:val="00646392"/>
    <w:rsid w:val="00651347"/>
    <w:rsid w:val="00656120"/>
    <w:rsid w:val="00663C23"/>
    <w:rsid w:val="00680836"/>
    <w:rsid w:val="006817C6"/>
    <w:rsid w:val="00684234"/>
    <w:rsid w:val="006B17E0"/>
    <w:rsid w:val="006B60E4"/>
    <w:rsid w:val="006C3E9E"/>
    <w:rsid w:val="006C3FC7"/>
    <w:rsid w:val="006F2848"/>
    <w:rsid w:val="0070222D"/>
    <w:rsid w:val="00722889"/>
    <w:rsid w:val="007434C5"/>
    <w:rsid w:val="0074485A"/>
    <w:rsid w:val="00764DF4"/>
    <w:rsid w:val="00771284"/>
    <w:rsid w:val="0078578D"/>
    <w:rsid w:val="00790629"/>
    <w:rsid w:val="007936C0"/>
    <w:rsid w:val="0079406A"/>
    <w:rsid w:val="007A2B01"/>
    <w:rsid w:val="007C2CEE"/>
    <w:rsid w:val="007C316B"/>
    <w:rsid w:val="007D05B9"/>
    <w:rsid w:val="007D546E"/>
    <w:rsid w:val="007E0E51"/>
    <w:rsid w:val="007E27AF"/>
    <w:rsid w:val="007E62C0"/>
    <w:rsid w:val="00807287"/>
    <w:rsid w:val="0081656A"/>
    <w:rsid w:val="00850BFC"/>
    <w:rsid w:val="00874459"/>
    <w:rsid w:val="00884499"/>
    <w:rsid w:val="00897E6C"/>
    <w:rsid w:val="008A05AF"/>
    <w:rsid w:val="008C1367"/>
    <w:rsid w:val="008C13B7"/>
    <w:rsid w:val="008C2A90"/>
    <w:rsid w:val="008D000A"/>
    <w:rsid w:val="008D0E94"/>
    <w:rsid w:val="008D6286"/>
    <w:rsid w:val="008E1C99"/>
    <w:rsid w:val="008E7196"/>
    <w:rsid w:val="00903083"/>
    <w:rsid w:val="0091263D"/>
    <w:rsid w:val="00912F19"/>
    <w:rsid w:val="00913B24"/>
    <w:rsid w:val="0091491E"/>
    <w:rsid w:val="00920A32"/>
    <w:rsid w:val="0092543C"/>
    <w:rsid w:val="00951BF7"/>
    <w:rsid w:val="00985636"/>
    <w:rsid w:val="009877C1"/>
    <w:rsid w:val="009959BC"/>
    <w:rsid w:val="009C163D"/>
    <w:rsid w:val="009C2801"/>
    <w:rsid w:val="009D04CA"/>
    <w:rsid w:val="009E6013"/>
    <w:rsid w:val="009F384E"/>
    <w:rsid w:val="009F38E1"/>
    <w:rsid w:val="00A142D7"/>
    <w:rsid w:val="00A16170"/>
    <w:rsid w:val="00A2695D"/>
    <w:rsid w:val="00A35C8F"/>
    <w:rsid w:val="00A62F23"/>
    <w:rsid w:val="00A663EF"/>
    <w:rsid w:val="00A71AC5"/>
    <w:rsid w:val="00A900D2"/>
    <w:rsid w:val="00A93961"/>
    <w:rsid w:val="00AA7F3F"/>
    <w:rsid w:val="00AC3476"/>
    <w:rsid w:val="00B34735"/>
    <w:rsid w:val="00B43E68"/>
    <w:rsid w:val="00B4716F"/>
    <w:rsid w:val="00B6730F"/>
    <w:rsid w:val="00B855A2"/>
    <w:rsid w:val="00BB0244"/>
    <w:rsid w:val="00BB2333"/>
    <w:rsid w:val="00BC1D5F"/>
    <w:rsid w:val="00BC4664"/>
    <w:rsid w:val="00BC6559"/>
    <w:rsid w:val="00BE4FF5"/>
    <w:rsid w:val="00C02F5F"/>
    <w:rsid w:val="00C17F92"/>
    <w:rsid w:val="00C27F6A"/>
    <w:rsid w:val="00C31517"/>
    <w:rsid w:val="00C41A54"/>
    <w:rsid w:val="00C833D7"/>
    <w:rsid w:val="00CB17B3"/>
    <w:rsid w:val="00CB3CCC"/>
    <w:rsid w:val="00CC5D99"/>
    <w:rsid w:val="00CD255B"/>
    <w:rsid w:val="00CD39EC"/>
    <w:rsid w:val="00CD729B"/>
    <w:rsid w:val="00CE3B41"/>
    <w:rsid w:val="00CE766D"/>
    <w:rsid w:val="00CF6B5A"/>
    <w:rsid w:val="00D667DB"/>
    <w:rsid w:val="00D85815"/>
    <w:rsid w:val="00D96EAA"/>
    <w:rsid w:val="00DB78CA"/>
    <w:rsid w:val="00DB7F45"/>
    <w:rsid w:val="00DC07BE"/>
    <w:rsid w:val="00DC1127"/>
    <w:rsid w:val="00DD20FE"/>
    <w:rsid w:val="00DE1AB8"/>
    <w:rsid w:val="00DF371C"/>
    <w:rsid w:val="00DF40EA"/>
    <w:rsid w:val="00E042CD"/>
    <w:rsid w:val="00E23B8A"/>
    <w:rsid w:val="00E24CE2"/>
    <w:rsid w:val="00E53AEC"/>
    <w:rsid w:val="00E53D35"/>
    <w:rsid w:val="00E637F2"/>
    <w:rsid w:val="00E63EB6"/>
    <w:rsid w:val="00E641EA"/>
    <w:rsid w:val="00E655A5"/>
    <w:rsid w:val="00E850C7"/>
    <w:rsid w:val="00E94C8B"/>
    <w:rsid w:val="00EA445E"/>
    <w:rsid w:val="00EE3DD0"/>
    <w:rsid w:val="00EF1359"/>
    <w:rsid w:val="00F07EE9"/>
    <w:rsid w:val="00F1658F"/>
    <w:rsid w:val="00F24582"/>
    <w:rsid w:val="00F66F60"/>
    <w:rsid w:val="00F77CA3"/>
    <w:rsid w:val="00FC57A6"/>
    <w:rsid w:val="00FE1687"/>
    <w:rsid w:val="00FE5B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3C23B"/>
  <w15:chartTrackingRefBased/>
  <w15:docId w15:val="{B0E26BCF-CCBC-44FE-9980-83551630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88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C788B"/>
    <w:pPr>
      <w:tabs>
        <w:tab w:val="center" w:pos="4513"/>
        <w:tab w:val="right" w:pos="9026"/>
      </w:tabs>
    </w:pPr>
  </w:style>
  <w:style w:type="character" w:customStyle="1" w:styleId="HeaderChar">
    <w:name w:val="Header Char"/>
    <w:basedOn w:val="DefaultParagraphFont"/>
    <w:link w:val="Header"/>
    <w:rsid w:val="002C78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C788B"/>
    <w:pPr>
      <w:tabs>
        <w:tab w:val="center" w:pos="4513"/>
        <w:tab w:val="right" w:pos="9026"/>
      </w:tabs>
    </w:pPr>
  </w:style>
  <w:style w:type="character" w:customStyle="1" w:styleId="FooterChar">
    <w:name w:val="Footer Char"/>
    <w:basedOn w:val="DefaultParagraphFont"/>
    <w:link w:val="Footer"/>
    <w:uiPriority w:val="99"/>
    <w:rsid w:val="002C788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C788B"/>
    <w:pPr>
      <w:spacing w:before="100" w:beforeAutospacing="1" w:after="100" w:afterAutospacing="1"/>
    </w:pPr>
    <w:rPr>
      <w:lang w:val="en-GB" w:eastAsia="en-GB"/>
    </w:rPr>
  </w:style>
  <w:style w:type="paragraph" w:styleId="ListParagraph">
    <w:name w:val="List Paragraph"/>
    <w:basedOn w:val="Normal"/>
    <w:qFormat/>
    <w:rsid w:val="002C788B"/>
    <w:pPr>
      <w:spacing w:after="160" w:line="259" w:lineRule="auto"/>
      <w:ind w:left="720"/>
      <w:contextualSpacing/>
    </w:pPr>
    <w:rPr>
      <w:rFonts w:asciiTheme="minorHAnsi" w:eastAsiaTheme="minorHAnsi" w:hAnsiTheme="minorHAnsi" w:cstheme="minorBidi"/>
      <w:sz w:val="22"/>
      <w:szCs w:val="22"/>
      <w:lang w:val="en-IE"/>
    </w:rPr>
  </w:style>
  <w:style w:type="paragraph" w:styleId="BodyTextIndent">
    <w:name w:val="Body Text Indent"/>
    <w:basedOn w:val="Normal"/>
    <w:link w:val="BodyTextIndentChar"/>
    <w:rsid w:val="002C788B"/>
    <w:pPr>
      <w:suppressAutoHyphens/>
      <w:autoSpaceDN w:val="0"/>
      <w:spacing w:after="120"/>
      <w:ind w:left="283"/>
      <w:textAlignment w:val="baseline"/>
    </w:pPr>
    <w:rPr>
      <w:sz w:val="20"/>
      <w:szCs w:val="20"/>
    </w:rPr>
  </w:style>
  <w:style w:type="character" w:customStyle="1" w:styleId="BodyTextIndentChar">
    <w:name w:val="Body Text Indent Char"/>
    <w:basedOn w:val="DefaultParagraphFont"/>
    <w:link w:val="BodyTextIndent"/>
    <w:rsid w:val="002C788B"/>
    <w:rPr>
      <w:rFonts w:ascii="Times New Roman" w:eastAsia="Times New Roman" w:hAnsi="Times New Roman" w:cs="Times New Roman"/>
      <w:sz w:val="20"/>
      <w:szCs w:val="20"/>
      <w:lang w:val="en-US"/>
    </w:rPr>
  </w:style>
  <w:style w:type="paragraph" w:customStyle="1" w:styleId="Default">
    <w:name w:val="Default"/>
    <w:rsid w:val="002C788B"/>
    <w:pPr>
      <w:autoSpaceDE w:val="0"/>
      <w:autoSpaceDN w:val="0"/>
      <w:adjustRightInd w:val="0"/>
      <w:spacing w:after="0" w:line="240" w:lineRule="auto"/>
    </w:pPr>
    <w:rPr>
      <w:rFonts w:ascii="Calibri" w:eastAsiaTheme="minorEastAsia" w:hAnsi="Calibri" w:cs="Calibri"/>
      <w:color w:val="000000"/>
      <w:sz w:val="24"/>
      <w:szCs w:val="24"/>
      <w:lang w:eastAsia="en-IE"/>
    </w:rPr>
  </w:style>
  <w:style w:type="paragraph" w:styleId="CommentText">
    <w:name w:val="annotation text"/>
    <w:basedOn w:val="Normal"/>
    <w:link w:val="CommentTextChar"/>
    <w:uiPriority w:val="99"/>
    <w:semiHidden/>
    <w:unhideWhenUsed/>
    <w:rsid w:val="007C316B"/>
    <w:rPr>
      <w:sz w:val="20"/>
      <w:szCs w:val="20"/>
    </w:rPr>
  </w:style>
  <w:style w:type="character" w:customStyle="1" w:styleId="CommentTextChar">
    <w:name w:val="Comment Text Char"/>
    <w:basedOn w:val="DefaultParagraphFont"/>
    <w:link w:val="CommentText"/>
    <w:uiPriority w:val="99"/>
    <w:semiHidden/>
    <w:rsid w:val="007C31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C316B"/>
    <w:rPr>
      <w:b/>
      <w:bCs/>
    </w:rPr>
  </w:style>
  <w:style w:type="character" w:customStyle="1" w:styleId="CommentSubjectChar">
    <w:name w:val="Comment Subject Char"/>
    <w:basedOn w:val="CommentTextChar"/>
    <w:link w:val="CommentSubject"/>
    <w:uiPriority w:val="99"/>
    <w:semiHidden/>
    <w:rsid w:val="007C316B"/>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646392"/>
    <w:rPr>
      <w:color w:val="0563C1" w:themeColor="hyperlink"/>
      <w:u w:val="single"/>
    </w:rPr>
  </w:style>
  <w:style w:type="character" w:customStyle="1" w:styleId="UnresolvedMention1">
    <w:name w:val="Unresolved Mention1"/>
    <w:basedOn w:val="DefaultParagraphFont"/>
    <w:uiPriority w:val="99"/>
    <w:semiHidden/>
    <w:unhideWhenUsed/>
    <w:rsid w:val="00DF40EA"/>
    <w:rPr>
      <w:color w:val="605E5C"/>
      <w:shd w:val="clear" w:color="auto" w:fill="E1DFDD"/>
    </w:rPr>
  </w:style>
  <w:style w:type="character" w:styleId="CommentReference">
    <w:name w:val="annotation reference"/>
    <w:basedOn w:val="DefaultParagraphFont"/>
    <w:uiPriority w:val="99"/>
    <w:semiHidden/>
    <w:unhideWhenUsed/>
    <w:rsid w:val="004C1A06"/>
    <w:rPr>
      <w:sz w:val="16"/>
      <w:szCs w:val="16"/>
    </w:rPr>
  </w:style>
  <w:style w:type="paragraph" w:styleId="BalloonText">
    <w:name w:val="Balloon Text"/>
    <w:basedOn w:val="Normal"/>
    <w:link w:val="BalloonTextChar"/>
    <w:uiPriority w:val="99"/>
    <w:semiHidden/>
    <w:unhideWhenUsed/>
    <w:rsid w:val="004C1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A06"/>
    <w:rPr>
      <w:rFonts w:ascii="Segoe UI" w:eastAsia="Times New Roman" w:hAnsi="Segoe UI" w:cs="Segoe UI"/>
      <w:sz w:val="18"/>
      <w:szCs w:val="18"/>
      <w:lang w:val="en-US"/>
    </w:rPr>
  </w:style>
  <w:style w:type="paragraph" w:styleId="Revision">
    <w:name w:val="Revision"/>
    <w:hidden/>
    <w:uiPriority w:val="99"/>
    <w:semiHidden/>
    <w:rsid w:val="00656120"/>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E3B41"/>
    <w:rPr>
      <w:color w:val="605E5C"/>
      <w:shd w:val="clear" w:color="auto" w:fill="E1DFDD"/>
    </w:rPr>
  </w:style>
  <w:style w:type="paragraph" w:customStyle="1" w:styleId="xmsonormal">
    <w:name w:val="x_msonormal"/>
    <w:basedOn w:val="Normal"/>
    <w:rsid w:val="0079406A"/>
    <w:rPr>
      <w:rFonts w:ascii="Aptos" w:eastAsiaTheme="minorHAnsi" w:hAnsi="Aptos" w:cs="Aptos"/>
    </w:rPr>
  </w:style>
  <w:style w:type="table" w:customStyle="1" w:styleId="TableGrid1">
    <w:name w:val="Table Grid1"/>
    <w:basedOn w:val="TableNormal"/>
    <w:next w:val="TableGrid"/>
    <w:uiPriority w:val="59"/>
    <w:rsid w:val="00FE5B13"/>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8E7196"/>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entalhealthirelan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3" ma:contentTypeDescription="Create a new document." ma:contentTypeScope="" ma:versionID="2df7ac044387d2606a099445472d3ab2">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56adaa702570f9ae34d2eb5d9c960b09"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E29AF2-4084-4B3E-BBFE-19DDF96FBDC1}">
  <ds:schemaRefs>
    <ds:schemaRef ds:uri="http://schemas.openxmlformats.org/officeDocument/2006/bibliography"/>
  </ds:schemaRefs>
</ds:datastoreItem>
</file>

<file path=customXml/itemProps2.xml><?xml version="1.0" encoding="utf-8"?>
<ds:datastoreItem xmlns:ds="http://schemas.openxmlformats.org/officeDocument/2006/customXml" ds:itemID="{3FBE0711-CD49-47E5-9C88-F7BA9EA4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B5586-35E8-4358-8B4C-779CBE31C3E5}">
  <ds:schemaRefs>
    <ds:schemaRef ds:uri="http://schemas.microsoft.com/sharepoint/v3/contenttype/forms"/>
  </ds:schemaRefs>
</ds:datastoreItem>
</file>

<file path=customXml/itemProps4.xml><?xml version="1.0" encoding="utf-8"?>
<ds:datastoreItem xmlns:ds="http://schemas.openxmlformats.org/officeDocument/2006/customXml" ds:itemID="{D5BD00D6-2CA9-47E3-B341-787B585BAA51}">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Links>
    <vt:vector size="6" baseType="variant">
      <vt:variant>
        <vt:i4>1835061</vt:i4>
      </vt:variant>
      <vt:variant>
        <vt:i4>0</vt:i4>
      </vt:variant>
      <vt:variant>
        <vt:i4>0</vt:i4>
      </vt:variant>
      <vt:variant>
        <vt:i4>5</vt:i4>
      </vt:variant>
      <vt:variant>
        <vt:lpwstr>mailto:recruitment@mentalhealthireland.ie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Downing</dc:creator>
  <cp:keywords/>
  <dc:description/>
  <cp:lastModifiedBy>Ana Balance</cp:lastModifiedBy>
  <cp:revision>74</cp:revision>
  <cp:lastPrinted>2026-05-19T18:38:00Z</cp:lastPrinted>
  <dcterms:created xsi:type="dcterms:W3CDTF">2026-07-09T18:17:00Z</dcterms:created>
  <dcterms:modified xsi:type="dcterms:W3CDTF">2026-07-16T09:59:00Z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2877000</vt:r8>
  </property>
  <property fmtid="{D5CDD505-2E9C-101B-9397-08002B2CF9AE}" pid="4" name="MediaServiceImageTags">
    <vt:lpwstr/>
  </property>
</Properties>
</file>